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88" w:rsidRPr="00F17688" w:rsidRDefault="00BD01D0" w:rsidP="00F17688">
      <w:pPr>
        <w:spacing w:line="240" w:lineRule="atLeast"/>
        <w:jc w:val="center"/>
        <w:rPr>
          <w:rFonts w:ascii="黑体" w:eastAsia="黑体" w:hAnsi="黑体"/>
          <w:b/>
          <w:sz w:val="32"/>
          <w:szCs w:val="32"/>
        </w:rPr>
      </w:pPr>
      <w:bookmarkStart w:id="0" w:name="_GoBack"/>
      <w:bookmarkEnd w:id="0"/>
      <w:r w:rsidRPr="00F17688">
        <w:rPr>
          <w:rFonts w:ascii="黑体" w:eastAsia="黑体" w:hAnsi="黑体" w:hint="eastAsia"/>
          <w:b/>
          <w:sz w:val="32"/>
          <w:szCs w:val="32"/>
        </w:rPr>
        <w:t>武汉服装智能制造职</w:t>
      </w:r>
      <w:r w:rsidR="00F17688" w:rsidRPr="00F17688">
        <w:rPr>
          <w:rFonts w:ascii="黑体" w:eastAsia="黑体" w:hAnsi="黑体" w:hint="eastAsia"/>
          <w:b/>
          <w:sz w:val="32"/>
          <w:szCs w:val="32"/>
        </w:rPr>
        <w:t>业</w:t>
      </w:r>
      <w:r w:rsidRPr="00F17688">
        <w:rPr>
          <w:rFonts w:ascii="黑体" w:eastAsia="黑体" w:hAnsi="黑体" w:hint="eastAsia"/>
          <w:b/>
          <w:sz w:val="32"/>
          <w:szCs w:val="32"/>
        </w:rPr>
        <w:t>教</w:t>
      </w:r>
      <w:r w:rsidR="00F17688" w:rsidRPr="00F17688">
        <w:rPr>
          <w:rFonts w:ascii="黑体" w:eastAsia="黑体" w:hAnsi="黑体" w:hint="eastAsia"/>
          <w:b/>
          <w:sz w:val="32"/>
          <w:szCs w:val="32"/>
        </w:rPr>
        <w:t>育</w:t>
      </w:r>
      <w:r w:rsidRPr="00F17688">
        <w:rPr>
          <w:rFonts w:ascii="黑体" w:eastAsia="黑体" w:hAnsi="黑体" w:hint="eastAsia"/>
          <w:b/>
          <w:sz w:val="32"/>
          <w:szCs w:val="32"/>
        </w:rPr>
        <w:t>集团</w:t>
      </w:r>
    </w:p>
    <w:p w:rsidR="008967B6" w:rsidRPr="00F17688" w:rsidRDefault="00BD01D0" w:rsidP="00F17688">
      <w:pPr>
        <w:spacing w:line="240" w:lineRule="atLeast"/>
        <w:jc w:val="center"/>
        <w:rPr>
          <w:rFonts w:ascii="黑体" w:eastAsia="黑体" w:hAnsi="黑体"/>
          <w:b/>
          <w:sz w:val="32"/>
          <w:szCs w:val="32"/>
        </w:rPr>
      </w:pPr>
      <w:r w:rsidRPr="00F17688">
        <w:rPr>
          <w:rFonts w:ascii="黑体" w:eastAsia="黑体" w:hAnsi="黑体" w:hint="eastAsia"/>
          <w:b/>
          <w:sz w:val="32"/>
          <w:szCs w:val="32"/>
        </w:rPr>
        <w:t>2018年</w:t>
      </w:r>
      <w:r w:rsidR="00841C37">
        <w:rPr>
          <w:rFonts w:ascii="黑体" w:eastAsia="黑体" w:hAnsi="黑体" w:hint="eastAsia"/>
          <w:b/>
          <w:sz w:val="32"/>
          <w:szCs w:val="32"/>
        </w:rPr>
        <w:t>年</w:t>
      </w:r>
      <w:r w:rsidRPr="00F17688">
        <w:rPr>
          <w:rFonts w:ascii="黑体" w:eastAsia="黑体" w:hAnsi="黑体" w:hint="eastAsia"/>
          <w:b/>
          <w:sz w:val="32"/>
          <w:szCs w:val="32"/>
        </w:rPr>
        <w:t>度报告</w:t>
      </w:r>
    </w:p>
    <w:p w:rsidR="008967B6" w:rsidRPr="00F17688" w:rsidRDefault="00BD01D0" w:rsidP="00F17688">
      <w:pPr>
        <w:pStyle w:val="1"/>
        <w:spacing w:before="0" w:after="0"/>
        <w:ind w:firstLineChars="353" w:firstLine="992"/>
        <w:rPr>
          <w:rFonts w:ascii="仿宋" w:eastAsia="仿宋" w:hAnsi="仿宋"/>
          <w:sz w:val="28"/>
          <w:szCs w:val="28"/>
        </w:rPr>
      </w:pPr>
      <w:r w:rsidRPr="00F17688">
        <w:rPr>
          <w:rFonts w:ascii="仿宋" w:eastAsia="仿宋" w:hAnsi="仿宋" w:hint="eastAsia"/>
          <w:sz w:val="28"/>
          <w:szCs w:val="28"/>
        </w:rPr>
        <w:t>一、集团概况</w:t>
      </w:r>
    </w:p>
    <w:p w:rsidR="008967B6" w:rsidRPr="00F17688" w:rsidRDefault="00BD01D0" w:rsidP="00F17688">
      <w:pPr>
        <w:pStyle w:val="2"/>
        <w:ind w:firstLineChars="353" w:firstLine="992"/>
        <w:rPr>
          <w:rFonts w:ascii="仿宋" w:eastAsia="仿宋" w:hAnsi="仿宋"/>
          <w:b/>
          <w:sz w:val="28"/>
          <w:szCs w:val="28"/>
        </w:rPr>
      </w:pPr>
      <w:r w:rsidRPr="00F17688">
        <w:rPr>
          <w:rFonts w:ascii="仿宋" w:eastAsia="仿宋" w:hAnsi="仿宋" w:hint="eastAsia"/>
          <w:b/>
          <w:sz w:val="28"/>
          <w:szCs w:val="28"/>
        </w:rPr>
        <w:t>（一）集团的性质</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服装智能制造职业教育集团是以服务服装产业为宗旨，以服装与服饰类专业（群）为纽带，以武汉软件工程职业学院为核心，相关行业、企业、中高职院校参与，政府主导、行业指导，以实现资源共享、校企合作、构建武汉服装职业教育体系为目的，以产学研一体化为途径，在自愿、协作的基础上形成非独立法人组织。</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服装智能制造职业教育集团实行会员理事会制，由各合作单位会员组成。集团设理事会、常务理事会等机构，理事会是集团最高权力机构，常务理事会是执行机构。理事会下设秘书处、教学指导委员会、实习实</w:t>
      </w:r>
      <w:proofErr w:type="gramStart"/>
      <w:r w:rsidRPr="00F17688">
        <w:rPr>
          <w:rFonts w:ascii="仿宋" w:eastAsia="仿宋" w:hAnsi="仿宋" w:hint="eastAsia"/>
          <w:sz w:val="28"/>
          <w:szCs w:val="28"/>
        </w:rPr>
        <w:t>训指导</w:t>
      </w:r>
      <w:proofErr w:type="gramEnd"/>
      <w:r w:rsidRPr="00F17688">
        <w:rPr>
          <w:rFonts w:ascii="仿宋" w:eastAsia="仿宋" w:hAnsi="仿宋" w:hint="eastAsia"/>
          <w:sz w:val="28"/>
          <w:szCs w:val="28"/>
        </w:rPr>
        <w:t>委员会、招生就业指导委员会、技术服务指导委员会等专门委员会。常务理事会成员以正副理事长、正副秘书长和武汉软件工程职业学院的教学、科研、招生就业、实习实训基地等部门负责人为主，吸收行业协会、企事业单位的负责人组成，在理事会的领导下开展工作。秘书处设在武汉软件工程职业学院，是武汉服装智能制造职业教育集团的常设机构，具体负责集团的日常工作事务。</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理事会设立理事长一名，副理事长、常务理事和理事若干名。秘书处负责处理集团日常事务、组织集团年会、管理维护集团网</w:t>
      </w:r>
      <w:r w:rsidRPr="00F17688">
        <w:rPr>
          <w:rFonts w:ascii="仿宋" w:eastAsia="仿宋" w:hAnsi="仿宋" w:hint="eastAsia"/>
          <w:sz w:val="28"/>
          <w:szCs w:val="28"/>
        </w:rPr>
        <w:lastRenderedPageBreak/>
        <w:t>站、编辑发行集团刊物等。</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具体说明：</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sz w:val="28"/>
          <w:szCs w:val="28"/>
        </w:rPr>
        <w:t>1、参建集团的单位，其原有人财物渠道保持不变。</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sz w:val="28"/>
          <w:szCs w:val="28"/>
        </w:rPr>
        <w:t>2、集团组建不受部门、行业和所有制限制。</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sz w:val="28"/>
          <w:szCs w:val="28"/>
        </w:rPr>
        <w:t>3、集团组建不受地域限制。</w:t>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（二）集团机构单位</w:t>
      </w:r>
    </w:p>
    <w:p w:rsidR="008967B6" w:rsidRPr="00F17688" w:rsidRDefault="00BD01D0" w:rsidP="00F17688">
      <w:pPr>
        <w:spacing w:line="360" w:lineRule="auto"/>
        <w:ind w:leftChars="269" w:left="565"/>
        <w:rPr>
          <w:rFonts w:ascii="仿宋" w:eastAsia="仿宋" w:hAnsi="仿宋"/>
          <w:sz w:val="28"/>
          <w:szCs w:val="28"/>
        </w:rPr>
      </w:pPr>
      <w:r w:rsidRPr="00F17688">
        <w:rPr>
          <w:rFonts w:ascii="仿宋" w:eastAsia="仿宋" w:hAnsi="仿宋" w:hint="eastAsia"/>
          <w:sz w:val="28"/>
          <w:szCs w:val="28"/>
        </w:rPr>
        <w:t>1．理事长单位</w:t>
      </w:r>
    </w:p>
    <w:p w:rsidR="008967B6" w:rsidRPr="00F17688" w:rsidRDefault="00BD01D0" w:rsidP="00F17688">
      <w:pPr>
        <w:pStyle w:val="a7"/>
        <w:spacing w:line="360" w:lineRule="auto"/>
        <w:ind w:leftChars="269" w:left="565" w:firstLineChars="0" w:firstLine="0"/>
        <w:rPr>
          <w:rFonts w:ascii="仿宋" w:eastAsia="仿宋" w:hAnsi="仿宋"/>
          <w:sz w:val="28"/>
          <w:szCs w:val="28"/>
        </w:rPr>
      </w:pPr>
      <w:r w:rsidRPr="00F17688">
        <w:rPr>
          <w:rFonts w:ascii="仿宋" w:eastAsia="仿宋" w:hAnsi="仿宋" w:hint="eastAsia"/>
          <w:sz w:val="28"/>
          <w:szCs w:val="28"/>
        </w:rPr>
        <w:t>武汉软件工程职业学院</w:t>
      </w:r>
    </w:p>
    <w:p w:rsidR="008967B6" w:rsidRPr="00F17688" w:rsidRDefault="00BD01D0" w:rsidP="00F17688">
      <w:pPr>
        <w:spacing w:line="360" w:lineRule="auto"/>
        <w:ind w:leftChars="269" w:left="565"/>
        <w:rPr>
          <w:rFonts w:ascii="仿宋" w:eastAsia="仿宋" w:hAnsi="仿宋"/>
          <w:sz w:val="28"/>
          <w:szCs w:val="28"/>
        </w:rPr>
      </w:pPr>
      <w:r w:rsidRPr="00F17688">
        <w:rPr>
          <w:rFonts w:ascii="仿宋" w:eastAsia="仿宋" w:hAnsi="仿宋" w:hint="eastAsia"/>
          <w:sz w:val="28"/>
          <w:szCs w:val="28"/>
        </w:rPr>
        <w:t>2．副理事长单位</w:t>
      </w:r>
    </w:p>
    <w:p w:rsidR="008967B6" w:rsidRPr="00F17688" w:rsidRDefault="00BD01D0" w:rsidP="00F17688">
      <w:pPr>
        <w:pStyle w:val="a7"/>
        <w:spacing w:line="360" w:lineRule="auto"/>
        <w:ind w:firstLineChars="201" w:firstLine="563"/>
        <w:rPr>
          <w:rFonts w:ascii="仿宋" w:eastAsia="仿宋" w:hAnsi="仿宋"/>
          <w:sz w:val="28"/>
          <w:szCs w:val="28"/>
        </w:rPr>
      </w:pPr>
      <w:r w:rsidRPr="00F17688">
        <w:rPr>
          <w:rFonts w:ascii="仿宋" w:eastAsia="仿宋" w:hAnsi="仿宋" w:hint="eastAsia"/>
          <w:sz w:val="28"/>
          <w:szCs w:val="28"/>
        </w:rPr>
        <w:t>主要通过校企合作、校</w:t>
      </w:r>
      <w:proofErr w:type="gramStart"/>
      <w:r w:rsidRPr="00F17688">
        <w:rPr>
          <w:rFonts w:ascii="仿宋" w:eastAsia="仿宋" w:hAnsi="仿宋" w:hint="eastAsia"/>
          <w:sz w:val="28"/>
          <w:szCs w:val="28"/>
        </w:rPr>
        <w:t>校</w:t>
      </w:r>
      <w:proofErr w:type="gramEnd"/>
      <w:r w:rsidRPr="00F17688">
        <w:rPr>
          <w:rFonts w:ascii="仿宋" w:eastAsia="仿宋" w:hAnsi="仿宋" w:hint="eastAsia"/>
          <w:sz w:val="28"/>
          <w:szCs w:val="28"/>
        </w:rPr>
        <w:t>合作、</w:t>
      </w:r>
      <w:proofErr w:type="gramStart"/>
      <w:r w:rsidRPr="00F17688">
        <w:rPr>
          <w:rFonts w:ascii="仿宋" w:eastAsia="仿宋" w:hAnsi="仿宋" w:hint="eastAsia"/>
          <w:sz w:val="28"/>
          <w:szCs w:val="28"/>
        </w:rPr>
        <w:t>校协合作</w:t>
      </w:r>
      <w:proofErr w:type="gramEnd"/>
      <w:r w:rsidRPr="00F17688">
        <w:rPr>
          <w:rFonts w:ascii="仿宋" w:eastAsia="仿宋" w:hAnsi="仿宋" w:hint="eastAsia"/>
          <w:sz w:val="28"/>
          <w:szCs w:val="28"/>
        </w:rPr>
        <w:t>等组建模式，邀请和吸纳开设服装与服饰类专业的中高职院校、企事业单位、行业协会、政府和社会培训机构等加入本集团。</w:t>
      </w:r>
    </w:p>
    <w:p w:rsidR="008967B6" w:rsidRPr="00F17688" w:rsidRDefault="00BD01D0" w:rsidP="00F17688">
      <w:pPr>
        <w:spacing w:line="360" w:lineRule="auto"/>
        <w:ind w:leftChars="269" w:left="565"/>
        <w:rPr>
          <w:rFonts w:ascii="仿宋" w:eastAsia="仿宋" w:hAnsi="仿宋"/>
          <w:sz w:val="28"/>
          <w:szCs w:val="28"/>
        </w:rPr>
      </w:pPr>
      <w:r w:rsidRPr="00F17688">
        <w:rPr>
          <w:rFonts w:ascii="仿宋" w:eastAsia="仿宋" w:hAnsi="仿宋"/>
          <w:sz w:val="28"/>
          <w:szCs w:val="28"/>
        </w:rPr>
        <w:t>1．校</w:t>
      </w:r>
      <w:proofErr w:type="gramStart"/>
      <w:r w:rsidRPr="00F17688">
        <w:rPr>
          <w:rFonts w:ascii="仿宋" w:eastAsia="仿宋" w:hAnsi="仿宋"/>
          <w:sz w:val="28"/>
          <w:szCs w:val="28"/>
        </w:rPr>
        <w:t>校</w:t>
      </w:r>
      <w:proofErr w:type="gramEnd"/>
      <w:r w:rsidRPr="00F17688">
        <w:rPr>
          <w:rFonts w:ascii="仿宋" w:eastAsia="仿宋" w:hAnsi="仿宋"/>
          <w:sz w:val="28"/>
          <w:szCs w:val="28"/>
        </w:rPr>
        <w:t>合作</w:t>
      </w:r>
    </w:p>
    <w:p w:rsidR="008967B6" w:rsidRPr="00F17688" w:rsidRDefault="00BD01D0" w:rsidP="00F17688">
      <w:pPr>
        <w:spacing w:line="360" w:lineRule="auto"/>
        <w:ind w:leftChars="269" w:left="565"/>
        <w:rPr>
          <w:rFonts w:ascii="仿宋" w:eastAsia="仿宋" w:hAnsi="仿宋"/>
          <w:sz w:val="28"/>
          <w:szCs w:val="28"/>
        </w:rPr>
      </w:pPr>
      <w:r w:rsidRPr="00F17688">
        <w:rPr>
          <w:rFonts w:ascii="仿宋" w:eastAsia="仿宋" w:hAnsi="仿宋"/>
          <w:sz w:val="28"/>
          <w:szCs w:val="28"/>
        </w:rPr>
        <w:t>（1）合作的高职院校如下：</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武汉职业技术学院</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武汉商学院</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武汉纺织大学高职学院</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襄阳职业技术学院</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鄂州职业大学</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荆州职业技术学院</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随州职业技术学院</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江汉艺术职业学院</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lastRenderedPageBreak/>
        <w:t>长江职业学院</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（2）合作的中职学校如下：</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武汉市第二职业教育中心</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武汉市第二轻工业学校</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湖北城市职业学校</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湖北省浠水理工中等专业学校</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武汉市第一商业学校</w:t>
      </w:r>
    </w:p>
    <w:p w:rsidR="008967B6" w:rsidRPr="00F17688" w:rsidRDefault="00BD01D0" w:rsidP="00F17688">
      <w:pPr>
        <w:spacing w:line="360" w:lineRule="auto"/>
        <w:ind w:firstLineChars="253" w:firstLine="708"/>
        <w:rPr>
          <w:rFonts w:ascii="仿宋" w:eastAsia="仿宋" w:hAnsi="仿宋"/>
          <w:sz w:val="28"/>
          <w:szCs w:val="28"/>
        </w:rPr>
      </w:pPr>
      <w:r w:rsidRPr="00F17688">
        <w:rPr>
          <w:rFonts w:ascii="仿宋" w:eastAsia="仿宋" w:hAnsi="仿宋" w:hint="eastAsia"/>
          <w:sz w:val="28"/>
          <w:szCs w:val="28"/>
        </w:rPr>
        <w:t>2</w:t>
      </w:r>
      <w:r w:rsidRPr="00F17688">
        <w:rPr>
          <w:rFonts w:ascii="仿宋" w:eastAsia="仿宋" w:hAnsi="仿宋"/>
          <w:sz w:val="28"/>
          <w:szCs w:val="28"/>
        </w:rPr>
        <w:t>．校企合作</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w:t>
      </w:r>
      <w:proofErr w:type="gramStart"/>
      <w:r w:rsidRPr="00F17688">
        <w:rPr>
          <w:rFonts w:ascii="仿宋" w:eastAsia="仿宋" w:hAnsi="仿宋" w:hint="eastAsia"/>
          <w:sz w:val="28"/>
          <w:szCs w:val="28"/>
        </w:rPr>
        <w:t>凯骏服装</w:t>
      </w:r>
      <w:proofErr w:type="gramEnd"/>
      <w:r w:rsidRPr="00F17688">
        <w:rPr>
          <w:rFonts w:ascii="仿宋" w:eastAsia="仿宋" w:hAnsi="仿宋" w:hint="eastAsia"/>
          <w:sz w:val="28"/>
          <w:szCs w:val="28"/>
        </w:rPr>
        <w:t>集团有限责任公司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虎都（中国）实业有限公司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达利（中国）有限公司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武汉太和服饰有限公司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武汉欧迪雪服饰有限公司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w:t>
      </w:r>
      <w:proofErr w:type="gramStart"/>
      <w:r w:rsidRPr="00F17688">
        <w:rPr>
          <w:rFonts w:ascii="仿宋" w:eastAsia="仿宋" w:hAnsi="仿宋" w:hint="eastAsia"/>
          <w:sz w:val="28"/>
          <w:szCs w:val="28"/>
        </w:rPr>
        <w:t>瑞紫轩</w:t>
      </w:r>
      <w:proofErr w:type="gramEnd"/>
      <w:r w:rsidRPr="00F17688">
        <w:rPr>
          <w:rFonts w:ascii="仿宋" w:eastAsia="仿宋" w:hAnsi="仿宋" w:hint="eastAsia"/>
          <w:sz w:val="28"/>
          <w:szCs w:val="28"/>
        </w:rPr>
        <w:t>服饰有限公司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武汉燕之风尚服饰有限公司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武汉妃</w:t>
      </w:r>
      <w:proofErr w:type="gramStart"/>
      <w:r w:rsidRPr="00F17688">
        <w:rPr>
          <w:rFonts w:ascii="仿宋" w:eastAsia="仿宋" w:hAnsi="仿宋" w:hint="eastAsia"/>
          <w:sz w:val="28"/>
          <w:szCs w:val="28"/>
        </w:rPr>
        <w:t>之卓艳商贸</w:t>
      </w:r>
      <w:proofErr w:type="gramEnd"/>
      <w:r w:rsidRPr="00F17688">
        <w:rPr>
          <w:rFonts w:ascii="仿宋" w:eastAsia="仿宋" w:hAnsi="仿宋" w:hint="eastAsia"/>
          <w:sz w:val="28"/>
          <w:szCs w:val="28"/>
        </w:rPr>
        <w:t>有限公司</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武汉赛</w:t>
      </w:r>
      <w:proofErr w:type="gramStart"/>
      <w:r w:rsidRPr="00F17688">
        <w:rPr>
          <w:rFonts w:ascii="仿宋" w:eastAsia="仿宋" w:hAnsi="仿宋" w:hint="eastAsia"/>
          <w:sz w:val="28"/>
          <w:szCs w:val="28"/>
        </w:rPr>
        <w:t>骊</w:t>
      </w:r>
      <w:proofErr w:type="gramEnd"/>
      <w:r w:rsidRPr="00F17688">
        <w:rPr>
          <w:rFonts w:ascii="仿宋" w:eastAsia="仿宋" w:hAnsi="仿宋" w:hint="eastAsia"/>
          <w:sz w:val="28"/>
          <w:szCs w:val="28"/>
        </w:rPr>
        <w:t>服饰有限责任公司</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3</w:t>
      </w:r>
      <w:r w:rsidRPr="00F17688">
        <w:rPr>
          <w:rFonts w:ascii="仿宋" w:eastAsia="仿宋" w:hAnsi="仿宋"/>
          <w:sz w:val="28"/>
          <w:szCs w:val="28"/>
        </w:rPr>
        <w:t>．</w:t>
      </w:r>
      <w:proofErr w:type="gramStart"/>
      <w:r w:rsidRPr="00F17688">
        <w:rPr>
          <w:rFonts w:ascii="仿宋" w:eastAsia="仿宋" w:hAnsi="仿宋"/>
          <w:sz w:val="28"/>
          <w:szCs w:val="28"/>
        </w:rPr>
        <w:t>校协合作</w:t>
      </w:r>
      <w:proofErr w:type="gramEnd"/>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中国纺织服装学会</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湖北省服装行业协会</w:t>
      </w:r>
    </w:p>
    <w:p w:rsidR="008967B6" w:rsidRPr="00F17688" w:rsidRDefault="00BD01D0" w:rsidP="00F17688">
      <w:pPr>
        <w:pStyle w:val="a7"/>
        <w:spacing w:line="360" w:lineRule="auto"/>
        <w:ind w:left="420" w:firstLine="560"/>
        <w:rPr>
          <w:rFonts w:ascii="仿宋" w:eastAsia="仿宋" w:hAnsi="仿宋"/>
          <w:sz w:val="28"/>
          <w:szCs w:val="28"/>
        </w:rPr>
      </w:pPr>
      <w:r w:rsidRPr="00F17688">
        <w:rPr>
          <w:rFonts w:ascii="仿宋" w:eastAsia="仿宋" w:hAnsi="仿宋" w:hint="eastAsia"/>
          <w:sz w:val="28"/>
          <w:szCs w:val="28"/>
        </w:rPr>
        <w:t>湖北省纺织产业发展研究会</w:t>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lastRenderedPageBreak/>
        <w:t>（三）集团内部机构设置情况</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1.</w:t>
      </w:r>
      <w:r w:rsidRPr="00F17688">
        <w:rPr>
          <w:rFonts w:ascii="仿宋" w:eastAsia="仿宋" w:hAnsi="仿宋"/>
          <w:sz w:val="28"/>
          <w:szCs w:val="28"/>
        </w:rPr>
        <w:t>决策机构</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决策机构作用全面依照《武汉服装智能制造职业教育集团章程》执行，章程详见附件</w:t>
      </w:r>
      <w:r w:rsidRPr="00F17688">
        <w:rPr>
          <w:rFonts w:ascii="仿宋" w:eastAsia="仿宋" w:hAnsi="仿宋"/>
          <w:sz w:val="28"/>
          <w:szCs w:val="28"/>
        </w:rPr>
        <w:t>1。</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2.</w:t>
      </w:r>
      <w:r w:rsidRPr="00F17688">
        <w:rPr>
          <w:rFonts w:ascii="仿宋" w:eastAsia="仿宋" w:hAnsi="仿宋"/>
          <w:sz w:val="28"/>
          <w:szCs w:val="28"/>
        </w:rPr>
        <w:t>执行机构常设情况</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（1）</w:t>
      </w:r>
      <w:r w:rsidRPr="00F17688">
        <w:rPr>
          <w:rFonts w:ascii="仿宋" w:eastAsia="仿宋" w:hAnsi="仿宋"/>
          <w:sz w:val="28"/>
          <w:szCs w:val="28"/>
        </w:rPr>
        <w:t>人员数量：8人。</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（2）</w:t>
      </w:r>
      <w:r w:rsidRPr="00F17688">
        <w:rPr>
          <w:rFonts w:ascii="仿宋" w:eastAsia="仿宋" w:hAnsi="仿宋"/>
          <w:sz w:val="28"/>
          <w:szCs w:val="28"/>
        </w:rPr>
        <w:t>固定场所面积：15m</w:t>
      </w:r>
      <w:r w:rsidRPr="00F17688">
        <w:rPr>
          <w:rFonts w:ascii="仿宋" w:eastAsia="仿宋" w:hAnsi="仿宋"/>
          <w:sz w:val="28"/>
          <w:szCs w:val="28"/>
          <w:vertAlign w:val="superscript"/>
        </w:rPr>
        <w:t>2</w:t>
      </w:r>
      <w:r w:rsidRPr="00F17688">
        <w:rPr>
          <w:rFonts w:ascii="仿宋" w:eastAsia="仿宋" w:hAnsi="仿宋"/>
          <w:sz w:val="28"/>
          <w:szCs w:val="28"/>
        </w:rPr>
        <w:t>。</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（3）</w:t>
      </w:r>
      <w:r w:rsidRPr="00F17688">
        <w:rPr>
          <w:rFonts w:ascii="仿宋" w:eastAsia="仿宋" w:hAnsi="仿宋"/>
          <w:sz w:val="28"/>
          <w:szCs w:val="28"/>
        </w:rPr>
        <w:t>联系电话：027-87996622 。</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（4）</w:t>
      </w:r>
      <w:r w:rsidRPr="00F17688">
        <w:rPr>
          <w:rFonts w:ascii="仿宋" w:eastAsia="仿宋" w:hAnsi="仿宋"/>
          <w:sz w:val="28"/>
          <w:szCs w:val="28"/>
        </w:rPr>
        <w:t>联系地址：湖北省武汉市东湖新技术</w:t>
      </w:r>
      <w:proofErr w:type="gramStart"/>
      <w:r w:rsidRPr="00F17688">
        <w:rPr>
          <w:rFonts w:ascii="仿宋" w:eastAsia="仿宋" w:hAnsi="仿宋"/>
          <w:sz w:val="28"/>
          <w:szCs w:val="28"/>
        </w:rPr>
        <w:t>开发区光谷大道</w:t>
      </w:r>
      <w:proofErr w:type="gramEnd"/>
      <w:r w:rsidRPr="00F17688">
        <w:rPr>
          <w:rFonts w:ascii="仿宋" w:eastAsia="仿宋" w:hAnsi="仿宋"/>
          <w:sz w:val="28"/>
          <w:szCs w:val="28"/>
        </w:rPr>
        <w:t>117号</w:t>
      </w:r>
      <w:r w:rsidRPr="00F17688">
        <w:rPr>
          <w:rFonts w:ascii="仿宋" w:eastAsia="仿宋" w:hAnsi="仿宋" w:hint="eastAsia"/>
          <w:sz w:val="28"/>
          <w:szCs w:val="28"/>
        </w:rPr>
        <w:t>。</w:t>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（四）集团的</w:t>
      </w:r>
      <w:r w:rsidRPr="00F17688">
        <w:rPr>
          <w:rFonts w:ascii="仿宋" w:eastAsia="仿宋" w:hAnsi="仿宋"/>
          <w:b/>
          <w:sz w:val="28"/>
          <w:szCs w:val="28"/>
        </w:rPr>
        <w:t>信息化建设</w:t>
      </w:r>
    </w:p>
    <w:p w:rsid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1</w:t>
      </w:r>
      <w:r w:rsidRPr="00F17688">
        <w:rPr>
          <w:rFonts w:ascii="仿宋" w:eastAsia="仿宋" w:hAnsi="仿宋" w:hint="eastAsia"/>
          <w:sz w:val="28"/>
          <w:szCs w:val="28"/>
        </w:rPr>
        <w:t>．</w:t>
      </w:r>
      <w:r w:rsidRPr="00F17688">
        <w:rPr>
          <w:rFonts w:ascii="仿宋" w:eastAsia="仿宋" w:hAnsi="仿宋"/>
          <w:sz w:val="28"/>
          <w:szCs w:val="28"/>
        </w:rPr>
        <w:tab/>
        <w:t>门户网站：</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http://118.123.16.183:8090/fzznzz/Index/index.html</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2、</w:t>
      </w:r>
      <w:r w:rsidRPr="00F17688">
        <w:rPr>
          <w:rFonts w:ascii="仿宋" w:eastAsia="仿宋" w:hAnsi="仿宋"/>
          <w:sz w:val="28"/>
          <w:szCs w:val="28"/>
        </w:rPr>
        <w:tab/>
        <w:t>QQ群号：481031088</w:t>
      </w:r>
    </w:p>
    <w:p w:rsidR="008967B6" w:rsidRPr="00F17688" w:rsidRDefault="008967B6">
      <w:pPr>
        <w:spacing w:line="360" w:lineRule="auto"/>
        <w:rPr>
          <w:rFonts w:ascii="仿宋" w:eastAsia="仿宋" w:hAnsi="仿宋"/>
          <w:sz w:val="28"/>
          <w:szCs w:val="28"/>
        </w:rPr>
      </w:pPr>
    </w:p>
    <w:p w:rsidR="008967B6" w:rsidRPr="00F17688" w:rsidRDefault="008967B6">
      <w:pPr>
        <w:spacing w:line="360" w:lineRule="auto"/>
        <w:rPr>
          <w:rFonts w:ascii="仿宋" w:eastAsia="仿宋" w:hAnsi="仿宋"/>
          <w:sz w:val="28"/>
          <w:szCs w:val="28"/>
        </w:rPr>
      </w:pPr>
    </w:p>
    <w:p w:rsidR="008967B6" w:rsidRPr="00F17688" w:rsidRDefault="008967B6">
      <w:pPr>
        <w:spacing w:line="360" w:lineRule="auto"/>
        <w:rPr>
          <w:rFonts w:ascii="仿宋" w:eastAsia="仿宋" w:hAnsi="仿宋"/>
          <w:sz w:val="28"/>
          <w:szCs w:val="28"/>
        </w:rPr>
      </w:pPr>
    </w:p>
    <w:p w:rsidR="008967B6" w:rsidRPr="00F17688" w:rsidRDefault="008967B6">
      <w:pPr>
        <w:spacing w:line="360" w:lineRule="auto"/>
        <w:rPr>
          <w:rFonts w:ascii="仿宋" w:eastAsia="仿宋" w:hAnsi="仿宋"/>
          <w:sz w:val="28"/>
          <w:szCs w:val="28"/>
        </w:rPr>
      </w:pPr>
    </w:p>
    <w:p w:rsidR="008967B6" w:rsidRPr="00F17688" w:rsidRDefault="008967B6">
      <w:pPr>
        <w:spacing w:line="360" w:lineRule="auto"/>
        <w:rPr>
          <w:rFonts w:ascii="仿宋" w:eastAsia="仿宋" w:hAnsi="仿宋"/>
          <w:sz w:val="28"/>
          <w:szCs w:val="28"/>
        </w:rPr>
      </w:pPr>
    </w:p>
    <w:p w:rsidR="008967B6" w:rsidRPr="00F17688" w:rsidRDefault="008967B6">
      <w:pPr>
        <w:spacing w:line="360" w:lineRule="auto"/>
        <w:rPr>
          <w:rFonts w:ascii="仿宋" w:eastAsia="仿宋" w:hAnsi="仿宋"/>
          <w:sz w:val="28"/>
          <w:szCs w:val="28"/>
        </w:rPr>
      </w:pPr>
    </w:p>
    <w:p w:rsidR="008967B6" w:rsidRPr="00F17688" w:rsidRDefault="008967B6">
      <w:pPr>
        <w:spacing w:line="360" w:lineRule="auto"/>
        <w:rPr>
          <w:rFonts w:ascii="仿宋" w:eastAsia="仿宋" w:hAnsi="仿宋"/>
          <w:sz w:val="28"/>
          <w:szCs w:val="28"/>
        </w:rPr>
      </w:pPr>
    </w:p>
    <w:p w:rsidR="008967B6" w:rsidRPr="00F17688" w:rsidRDefault="00BD01D0">
      <w:pPr>
        <w:spacing w:line="360" w:lineRule="auto"/>
        <w:rPr>
          <w:rFonts w:ascii="仿宋" w:eastAsia="仿宋" w:hAnsi="仿宋"/>
          <w:sz w:val="28"/>
          <w:szCs w:val="28"/>
        </w:rPr>
      </w:pPr>
      <w:r w:rsidRPr="00F17688">
        <w:rPr>
          <w:rFonts w:ascii="仿宋" w:eastAsia="仿宋" w:hAnsi="仿宋"/>
          <w:sz w:val="28"/>
          <w:szCs w:val="28"/>
        </w:rPr>
        <w:br w:type="page"/>
      </w:r>
    </w:p>
    <w:p w:rsidR="008967B6" w:rsidRPr="00F17688" w:rsidRDefault="008967B6">
      <w:pPr>
        <w:spacing w:line="360" w:lineRule="auto"/>
        <w:rPr>
          <w:rFonts w:ascii="仿宋" w:eastAsia="仿宋" w:hAnsi="仿宋"/>
          <w:sz w:val="28"/>
          <w:szCs w:val="28"/>
        </w:rPr>
        <w:sectPr w:rsidR="008967B6" w:rsidRPr="00F1768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8967B6" w:rsidRPr="00F17688" w:rsidRDefault="00BD01D0" w:rsidP="00CB653E">
      <w:pPr>
        <w:pStyle w:val="1"/>
        <w:spacing w:before="0" w:after="0" w:line="240" w:lineRule="auto"/>
        <w:ind w:firstLineChars="201" w:firstLine="565"/>
        <w:rPr>
          <w:rFonts w:ascii="仿宋" w:eastAsia="仿宋" w:hAnsi="仿宋"/>
          <w:sz w:val="28"/>
          <w:szCs w:val="28"/>
        </w:rPr>
      </w:pPr>
      <w:r w:rsidRPr="00F17688">
        <w:rPr>
          <w:rFonts w:ascii="仿宋" w:eastAsia="仿宋" w:hAnsi="仿宋" w:hint="eastAsia"/>
          <w:sz w:val="28"/>
          <w:szCs w:val="28"/>
        </w:rPr>
        <w:lastRenderedPageBreak/>
        <w:t>二、年度工作情况</w:t>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（一）运行机制</w:t>
      </w:r>
    </w:p>
    <w:tbl>
      <w:tblPr>
        <w:tblStyle w:val="a6"/>
        <w:tblW w:w="15551" w:type="dxa"/>
        <w:jc w:val="center"/>
        <w:tblLayout w:type="fixed"/>
        <w:tblLook w:val="04A0"/>
      </w:tblPr>
      <w:tblGrid>
        <w:gridCol w:w="1072"/>
        <w:gridCol w:w="772"/>
        <w:gridCol w:w="2622"/>
        <w:gridCol w:w="3239"/>
        <w:gridCol w:w="2004"/>
        <w:gridCol w:w="2514"/>
        <w:gridCol w:w="2415"/>
        <w:gridCol w:w="913"/>
      </w:tblGrid>
      <w:tr w:rsidR="008967B6" w:rsidRPr="00CB653E">
        <w:trPr>
          <w:trHeight w:val="384"/>
          <w:jc w:val="center"/>
        </w:trPr>
        <w:tc>
          <w:tcPr>
            <w:tcW w:w="15551" w:type="dxa"/>
            <w:gridSpan w:val="8"/>
            <w:vAlign w:val="center"/>
          </w:tcPr>
          <w:p w:rsidR="008967B6" w:rsidRPr="00CB653E" w:rsidRDefault="00BD01D0">
            <w:pPr>
              <w:pStyle w:val="a7"/>
              <w:ind w:left="420" w:firstLineChars="0" w:firstLine="0"/>
              <w:jc w:val="center"/>
              <w:rPr>
                <w:rFonts w:ascii="仿宋" w:eastAsia="仿宋" w:hAnsi="仿宋"/>
                <w:color w:val="000000"/>
                <w:kern w:val="0"/>
                <w:sz w:val="24"/>
                <w:szCs w:val="24"/>
              </w:rPr>
            </w:pPr>
            <w:bookmarkStart w:id="1" w:name="_Toc440488329"/>
            <w:r w:rsidRPr="00CB653E">
              <w:rPr>
                <w:rFonts w:ascii="仿宋" w:eastAsia="仿宋" w:hAnsi="仿宋" w:hint="eastAsia"/>
                <w:color w:val="000000"/>
                <w:kern w:val="0"/>
                <w:sz w:val="24"/>
                <w:szCs w:val="24"/>
              </w:rPr>
              <w:t>武汉服装智能制造职教集团2018年工作计划</w:t>
            </w:r>
            <w:bookmarkEnd w:id="1"/>
            <w:r w:rsidRPr="00CB653E">
              <w:rPr>
                <w:rFonts w:ascii="仿宋" w:eastAsia="仿宋" w:hAnsi="仿宋" w:hint="eastAsia"/>
                <w:color w:val="000000"/>
                <w:kern w:val="0"/>
                <w:sz w:val="24"/>
                <w:szCs w:val="24"/>
              </w:rPr>
              <w:t>及完成情况</w:t>
            </w:r>
          </w:p>
        </w:tc>
      </w:tr>
      <w:tr w:rsidR="008967B6" w:rsidRPr="00CB653E">
        <w:trPr>
          <w:trHeight w:val="384"/>
          <w:jc w:val="center"/>
        </w:trPr>
        <w:tc>
          <w:tcPr>
            <w:tcW w:w="10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集团建设进度</w:t>
            </w: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时间</w:t>
            </w:r>
          </w:p>
        </w:tc>
        <w:tc>
          <w:tcPr>
            <w:tcW w:w="262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建立信息沟通</w:t>
            </w:r>
          </w:p>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与交流机制</w:t>
            </w:r>
          </w:p>
        </w:tc>
        <w:tc>
          <w:tcPr>
            <w:tcW w:w="3239"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建立多样化校企合作模式</w:t>
            </w:r>
          </w:p>
        </w:tc>
        <w:tc>
          <w:tcPr>
            <w:tcW w:w="2004"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加强校际合作</w:t>
            </w:r>
          </w:p>
        </w:tc>
        <w:tc>
          <w:tcPr>
            <w:tcW w:w="2514"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加大学生顶岗实习、工学结合力度</w:t>
            </w:r>
          </w:p>
        </w:tc>
        <w:tc>
          <w:tcPr>
            <w:tcW w:w="2415"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加强毕业生就业合作</w:t>
            </w:r>
          </w:p>
        </w:tc>
        <w:tc>
          <w:tcPr>
            <w:tcW w:w="913" w:type="dxa"/>
            <w:vMerge w:val="restart"/>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完成</w:t>
            </w:r>
          </w:p>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情况</w:t>
            </w:r>
          </w:p>
        </w:tc>
      </w:tr>
      <w:tr w:rsidR="008967B6" w:rsidRPr="00CB653E">
        <w:trPr>
          <w:trHeight w:val="319"/>
          <w:jc w:val="center"/>
        </w:trPr>
        <w:tc>
          <w:tcPr>
            <w:tcW w:w="1844" w:type="dxa"/>
            <w:gridSpan w:val="2"/>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经费（元）</w:t>
            </w:r>
          </w:p>
        </w:tc>
        <w:tc>
          <w:tcPr>
            <w:tcW w:w="262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10000</w:t>
            </w:r>
          </w:p>
        </w:tc>
        <w:tc>
          <w:tcPr>
            <w:tcW w:w="3239" w:type="dxa"/>
            <w:vAlign w:val="center"/>
          </w:tcPr>
          <w:p w:rsidR="008967B6" w:rsidRPr="00CB653E" w:rsidRDefault="00BD01D0" w:rsidP="00CB653E">
            <w:pPr>
              <w:ind w:firstLineChars="200" w:firstLine="480"/>
              <w:jc w:val="center"/>
              <w:rPr>
                <w:rFonts w:ascii="仿宋" w:eastAsia="仿宋" w:hAnsi="仿宋"/>
                <w:kern w:val="0"/>
                <w:sz w:val="24"/>
                <w:szCs w:val="24"/>
              </w:rPr>
            </w:pPr>
            <w:r w:rsidRPr="00CB653E">
              <w:rPr>
                <w:rFonts w:ascii="仿宋" w:eastAsia="仿宋" w:hAnsi="仿宋" w:hint="eastAsia"/>
                <w:kern w:val="0"/>
                <w:sz w:val="24"/>
                <w:szCs w:val="24"/>
              </w:rPr>
              <w:t>15000</w:t>
            </w:r>
          </w:p>
        </w:tc>
        <w:tc>
          <w:tcPr>
            <w:tcW w:w="2004"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2000</w:t>
            </w:r>
          </w:p>
        </w:tc>
        <w:tc>
          <w:tcPr>
            <w:tcW w:w="2514"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3000</w:t>
            </w:r>
          </w:p>
        </w:tc>
        <w:tc>
          <w:tcPr>
            <w:tcW w:w="2415"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0</w:t>
            </w:r>
          </w:p>
        </w:tc>
        <w:tc>
          <w:tcPr>
            <w:tcW w:w="913" w:type="dxa"/>
            <w:vMerge/>
            <w:vAlign w:val="center"/>
          </w:tcPr>
          <w:p w:rsidR="008967B6" w:rsidRPr="00CB653E" w:rsidRDefault="008967B6">
            <w:pPr>
              <w:jc w:val="center"/>
              <w:rPr>
                <w:rFonts w:ascii="仿宋" w:eastAsia="仿宋" w:hAnsi="仿宋"/>
                <w:kern w:val="0"/>
                <w:sz w:val="24"/>
                <w:szCs w:val="24"/>
              </w:rPr>
            </w:pPr>
          </w:p>
        </w:tc>
      </w:tr>
      <w:tr w:rsidR="008967B6" w:rsidRPr="00CB653E">
        <w:trPr>
          <w:trHeight w:val="319"/>
          <w:jc w:val="center"/>
        </w:trPr>
        <w:tc>
          <w:tcPr>
            <w:tcW w:w="1072" w:type="dxa"/>
            <w:vMerge w:val="restart"/>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全面建设阶段</w:t>
            </w:r>
          </w:p>
        </w:tc>
        <w:tc>
          <w:tcPr>
            <w:tcW w:w="772" w:type="dxa"/>
            <w:vMerge w:val="restart"/>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3月</w:t>
            </w:r>
          </w:p>
        </w:tc>
        <w:tc>
          <w:tcPr>
            <w:tcW w:w="262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确定联络员机制。</w:t>
            </w:r>
          </w:p>
        </w:tc>
        <w:tc>
          <w:tcPr>
            <w:tcW w:w="3239"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成员学校本年度共完成10人次的合作企业员工培训；</w:t>
            </w:r>
          </w:p>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成员学校本年度校均完成1项社会服务项目。</w:t>
            </w:r>
          </w:p>
        </w:tc>
        <w:tc>
          <w:tcPr>
            <w:tcW w:w="2004" w:type="dxa"/>
            <w:vMerge w:val="restart"/>
            <w:vAlign w:val="center"/>
          </w:tcPr>
          <w:p w:rsidR="008967B6" w:rsidRPr="00CB653E" w:rsidRDefault="008967B6">
            <w:pPr>
              <w:rPr>
                <w:rFonts w:ascii="仿宋" w:eastAsia="仿宋" w:hAnsi="仿宋"/>
                <w:kern w:val="0"/>
                <w:sz w:val="24"/>
                <w:szCs w:val="24"/>
              </w:rPr>
            </w:pPr>
          </w:p>
        </w:tc>
        <w:tc>
          <w:tcPr>
            <w:tcW w:w="2514" w:type="dxa"/>
            <w:vMerge w:val="restart"/>
            <w:vAlign w:val="center"/>
          </w:tcPr>
          <w:p w:rsidR="008967B6" w:rsidRPr="00CB653E" w:rsidRDefault="008967B6">
            <w:pPr>
              <w:rPr>
                <w:rFonts w:ascii="仿宋" w:eastAsia="仿宋" w:hAnsi="仿宋"/>
                <w:kern w:val="0"/>
                <w:sz w:val="24"/>
                <w:szCs w:val="24"/>
              </w:rPr>
            </w:pPr>
          </w:p>
        </w:tc>
        <w:tc>
          <w:tcPr>
            <w:tcW w:w="2415"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成员企业优先接收成员学校毕业生就业，成员企业提供不少于10个的岗位。</w:t>
            </w:r>
          </w:p>
        </w:tc>
        <w:tc>
          <w:tcPr>
            <w:tcW w:w="913" w:type="dxa"/>
            <w:vMerge w:val="restart"/>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100%</w:t>
            </w:r>
          </w:p>
        </w:tc>
      </w:tr>
      <w:tr w:rsidR="008967B6" w:rsidRPr="00CB653E">
        <w:trPr>
          <w:trHeight w:val="1136"/>
          <w:jc w:val="center"/>
        </w:trPr>
        <w:tc>
          <w:tcPr>
            <w:tcW w:w="1072" w:type="dxa"/>
            <w:vMerge/>
            <w:vAlign w:val="center"/>
          </w:tcPr>
          <w:p w:rsidR="008967B6" w:rsidRPr="00CB653E" w:rsidRDefault="008967B6">
            <w:pPr>
              <w:rPr>
                <w:rFonts w:ascii="仿宋" w:eastAsia="仿宋" w:hAnsi="仿宋"/>
                <w:kern w:val="0"/>
                <w:sz w:val="24"/>
                <w:szCs w:val="24"/>
              </w:rPr>
            </w:pPr>
          </w:p>
        </w:tc>
        <w:tc>
          <w:tcPr>
            <w:tcW w:w="772" w:type="dxa"/>
            <w:vMerge/>
            <w:vAlign w:val="center"/>
          </w:tcPr>
          <w:p w:rsidR="008967B6" w:rsidRPr="00CB653E" w:rsidRDefault="008967B6">
            <w:pPr>
              <w:jc w:val="center"/>
              <w:rPr>
                <w:rFonts w:ascii="仿宋" w:eastAsia="仿宋" w:hAnsi="仿宋"/>
                <w:kern w:val="0"/>
                <w:sz w:val="24"/>
                <w:szCs w:val="24"/>
              </w:rPr>
            </w:pPr>
          </w:p>
        </w:tc>
        <w:tc>
          <w:tcPr>
            <w:tcW w:w="2622" w:type="dxa"/>
            <w:vAlign w:val="center"/>
          </w:tcPr>
          <w:p w:rsidR="008967B6" w:rsidRPr="00CB653E" w:rsidRDefault="00BD01D0">
            <w:pPr>
              <w:rPr>
                <w:rFonts w:ascii="仿宋" w:eastAsia="仿宋" w:hAnsi="仿宋"/>
                <w:kern w:val="0"/>
                <w:sz w:val="24"/>
                <w:szCs w:val="24"/>
              </w:rPr>
            </w:pPr>
            <w:r w:rsidRPr="00CB653E">
              <w:rPr>
                <w:rFonts w:ascii="仿宋" w:eastAsia="仿宋" w:hAnsi="仿宋" w:hint="eastAsia"/>
                <w:kern w:val="0"/>
                <w:sz w:val="24"/>
                <w:szCs w:val="24"/>
              </w:rPr>
              <w:t>建立成员QQ交流群，发布相关信息和交换信息。</w:t>
            </w:r>
          </w:p>
        </w:tc>
        <w:tc>
          <w:tcPr>
            <w:tcW w:w="3239" w:type="dxa"/>
            <w:vMerge/>
            <w:vAlign w:val="center"/>
          </w:tcPr>
          <w:p w:rsidR="008967B6" w:rsidRPr="00CB653E" w:rsidRDefault="008967B6">
            <w:pPr>
              <w:rPr>
                <w:rFonts w:ascii="仿宋" w:eastAsia="仿宋" w:hAnsi="仿宋"/>
                <w:kern w:val="0"/>
                <w:sz w:val="24"/>
                <w:szCs w:val="24"/>
              </w:rPr>
            </w:pPr>
          </w:p>
        </w:tc>
        <w:tc>
          <w:tcPr>
            <w:tcW w:w="2004" w:type="dxa"/>
            <w:vMerge/>
            <w:vAlign w:val="center"/>
          </w:tcPr>
          <w:p w:rsidR="008967B6" w:rsidRPr="00CB653E" w:rsidRDefault="008967B6">
            <w:pPr>
              <w:rPr>
                <w:rFonts w:ascii="仿宋" w:eastAsia="仿宋" w:hAnsi="仿宋"/>
                <w:kern w:val="0"/>
                <w:sz w:val="24"/>
                <w:szCs w:val="24"/>
              </w:rPr>
            </w:pPr>
          </w:p>
        </w:tc>
        <w:tc>
          <w:tcPr>
            <w:tcW w:w="2514" w:type="dxa"/>
            <w:vMerge/>
            <w:vAlign w:val="center"/>
          </w:tcPr>
          <w:p w:rsidR="008967B6" w:rsidRPr="00CB653E" w:rsidRDefault="008967B6">
            <w:pPr>
              <w:rPr>
                <w:rFonts w:ascii="仿宋" w:eastAsia="仿宋" w:hAnsi="仿宋"/>
                <w:kern w:val="0"/>
                <w:sz w:val="24"/>
                <w:szCs w:val="24"/>
              </w:rPr>
            </w:pPr>
          </w:p>
        </w:tc>
        <w:tc>
          <w:tcPr>
            <w:tcW w:w="2415" w:type="dxa"/>
            <w:vMerge/>
            <w:vAlign w:val="center"/>
          </w:tcPr>
          <w:p w:rsidR="008967B6" w:rsidRPr="00CB653E" w:rsidRDefault="008967B6">
            <w:pPr>
              <w:rPr>
                <w:rFonts w:ascii="仿宋" w:eastAsia="仿宋" w:hAnsi="仿宋"/>
                <w:kern w:val="0"/>
                <w:sz w:val="24"/>
                <w:szCs w:val="24"/>
              </w:rPr>
            </w:pPr>
          </w:p>
        </w:tc>
        <w:tc>
          <w:tcPr>
            <w:tcW w:w="913" w:type="dxa"/>
            <w:vMerge/>
            <w:vAlign w:val="center"/>
          </w:tcPr>
          <w:p w:rsidR="008967B6" w:rsidRPr="00CB653E" w:rsidRDefault="008967B6">
            <w:pPr>
              <w:rPr>
                <w:rFonts w:ascii="仿宋" w:eastAsia="仿宋" w:hAnsi="仿宋"/>
                <w:kern w:val="0"/>
                <w:sz w:val="24"/>
                <w:szCs w:val="24"/>
              </w:rPr>
            </w:pPr>
          </w:p>
        </w:tc>
      </w:tr>
      <w:tr w:rsidR="008967B6" w:rsidRPr="00CB653E">
        <w:trPr>
          <w:trHeight w:val="290"/>
          <w:jc w:val="center"/>
        </w:trPr>
        <w:tc>
          <w:tcPr>
            <w:tcW w:w="1072" w:type="dxa"/>
            <w:vMerge/>
            <w:vAlign w:val="center"/>
          </w:tcPr>
          <w:p w:rsidR="008967B6" w:rsidRPr="00CB653E" w:rsidRDefault="008967B6">
            <w:pPr>
              <w:rPr>
                <w:rFonts w:ascii="仿宋" w:eastAsia="仿宋" w:hAnsi="仿宋"/>
                <w:kern w:val="0"/>
                <w:sz w:val="24"/>
                <w:szCs w:val="24"/>
              </w:rPr>
            </w:pP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4月</w:t>
            </w:r>
          </w:p>
        </w:tc>
        <w:tc>
          <w:tcPr>
            <w:tcW w:w="2622" w:type="dxa"/>
            <w:vAlign w:val="center"/>
          </w:tcPr>
          <w:p w:rsidR="008967B6" w:rsidRPr="00CB653E" w:rsidRDefault="008967B6">
            <w:pPr>
              <w:rPr>
                <w:rFonts w:ascii="仿宋" w:eastAsia="仿宋" w:hAnsi="仿宋"/>
                <w:kern w:val="0"/>
                <w:sz w:val="24"/>
                <w:szCs w:val="24"/>
              </w:rPr>
            </w:pPr>
          </w:p>
        </w:tc>
        <w:tc>
          <w:tcPr>
            <w:tcW w:w="3239" w:type="dxa"/>
            <w:vMerge/>
            <w:vAlign w:val="center"/>
          </w:tcPr>
          <w:p w:rsidR="008967B6" w:rsidRPr="00CB653E" w:rsidRDefault="008967B6">
            <w:pPr>
              <w:rPr>
                <w:rFonts w:ascii="仿宋" w:eastAsia="仿宋" w:hAnsi="仿宋"/>
                <w:kern w:val="0"/>
                <w:sz w:val="24"/>
                <w:szCs w:val="24"/>
              </w:rPr>
            </w:pPr>
          </w:p>
        </w:tc>
        <w:tc>
          <w:tcPr>
            <w:tcW w:w="2004"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成员学校组织一次年度专业技能研讨会或培训。</w:t>
            </w:r>
          </w:p>
        </w:tc>
        <w:tc>
          <w:tcPr>
            <w:tcW w:w="2514"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成员企业提供总数不少于50人的学生顶岗实习岗位。</w:t>
            </w:r>
          </w:p>
        </w:tc>
        <w:tc>
          <w:tcPr>
            <w:tcW w:w="2415" w:type="dxa"/>
            <w:vMerge/>
            <w:vAlign w:val="center"/>
          </w:tcPr>
          <w:p w:rsidR="008967B6" w:rsidRPr="00CB653E" w:rsidRDefault="008967B6">
            <w:pPr>
              <w:rPr>
                <w:rFonts w:ascii="仿宋" w:eastAsia="仿宋" w:hAnsi="仿宋"/>
                <w:kern w:val="0"/>
                <w:sz w:val="24"/>
                <w:szCs w:val="24"/>
              </w:rPr>
            </w:pPr>
          </w:p>
        </w:tc>
        <w:tc>
          <w:tcPr>
            <w:tcW w:w="913" w:type="dxa"/>
            <w:vMerge/>
            <w:vAlign w:val="center"/>
          </w:tcPr>
          <w:p w:rsidR="008967B6" w:rsidRPr="00CB653E" w:rsidRDefault="008967B6">
            <w:pPr>
              <w:rPr>
                <w:rFonts w:ascii="仿宋" w:eastAsia="仿宋" w:hAnsi="仿宋"/>
                <w:kern w:val="0"/>
                <w:sz w:val="24"/>
                <w:szCs w:val="24"/>
              </w:rPr>
            </w:pPr>
          </w:p>
        </w:tc>
      </w:tr>
      <w:tr w:rsidR="008967B6" w:rsidRPr="00CB653E">
        <w:trPr>
          <w:trHeight w:val="283"/>
          <w:jc w:val="center"/>
        </w:trPr>
        <w:tc>
          <w:tcPr>
            <w:tcW w:w="1072" w:type="dxa"/>
            <w:vMerge/>
            <w:vAlign w:val="center"/>
          </w:tcPr>
          <w:p w:rsidR="008967B6" w:rsidRPr="00CB653E" w:rsidRDefault="008967B6">
            <w:pPr>
              <w:rPr>
                <w:rFonts w:ascii="仿宋" w:eastAsia="仿宋" w:hAnsi="仿宋"/>
                <w:kern w:val="0"/>
                <w:sz w:val="24"/>
                <w:szCs w:val="24"/>
              </w:rPr>
            </w:pP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5月</w:t>
            </w:r>
          </w:p>
        </w:tc>
        <w:tc>
          <w:tcPr>
            <w:tcW w:w="2622" w:type="dxa"/>
            <w:vAlign w:val="center"/>
          </w:tcPr>
          <w:p w:rsidR="008967B6" w:rsidRPr="00CB653E" w:rsidRDefault="008967B6">
            <w:pPr>
              <w:rPr>
                <w:rFonts w:ascii="仿宋" w:eastAsia="仿宋" w:hAnsi="仿宋"/>
                <w:kern w:val="0"/>
                <w:sz w:val="24"/>
                <w:szCs w:val="24"/>
              </w:rPr>
            </w:pPr>
          </w:p>
        </w:tc>
        <w:tc>
          <w:tcPr>
            <w:tcW w:w="3239"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成员学校本年度校均派遣1名教师到成员</w:t>
            </w:r>
            <w:proofErr w:type="gramStart"/>
            <w:r w:rsidRPr="00CB653E">
              <w:rPr>
                <w:rFonts w:ascii="仿宋" w:eastAsia="仿宋" w:hAnsi="仿宋" w:hint="eastAsia"/>
                <w:kern w:val="0"/>
                <w:sz w:val="24"/>
                <w:szCs w:val="24"/>
              </w:rPr>
              <w:t>企业企业</w:t>
            </w:r>
            <w:proofErr w:type="gramEnd"/>
            <w:r w:rsidRPr="00CB653E">
              <w:rPr>
                <w:rFonts w:ascii="仿宋" w:eastAsia="仿宋" w:hAnsi="仿宋" w:hint="eastAsia"/>
                <w:kern w:val="0"/>
                <w:sz w:val="24"/>
                <w:szCs w:val="24"/>
              </w:rPr>
              <w:t>锻炼。</w:t>
            </w:r>
          </w:p>
        </w:tc>
        <w:tc>
          <w:tcPr>
            <w:tcW w:w="2004" w:type="dxa"/>
            <w:vMerge/>
            <w:vAlign w:val="center"/>
          </w:tcPr>
          <w:p w:rsidR="008967B6" w:rsidRPr="00CB653E" w:rsidRDefault="008967B6">
            <w:pPr>
              <w:rPr>
                <w:rFonts w:ascii="仿宋" w:eastAsia="仿宋" w:hAnsi="仿宋"/>
                <w:kern w:val="0"/>
                <w:sz w:val="24"/>
                <w:szCs w:val="24"/>
              </w:rPr>
            </w:pPr>
          </w:p>
        </w:tc>
        <w:tc>
          <w:tcPr>
            <w:tcW w:w="2514" w:type="dxa"/>
            <w:vMerge/>
            <w:vAlign w:val="center"/>
          </w:tcPr>
          <w:p w:rsidR="008967B6" w:rsidRPr="00CB653E" w:rsidRDefault="008967B6">
            <w:pPr>
              <w:rPr>
                <w:rFonts w:ascii="仿宋" w:eastAsia="仿宋" w:hAnsi="仿宋"/>
                <w:kern w:val="0"/>
                <w:sz w:val="24"/>
                <w:szCs w:val="24"/>
              </w:rPr>
            </w:pPr>
          </w:p>
        </w:tc>
        <w:tc>
          <w:tcPr>
            <w:tcW w:w="2415" w:type="dxa"/>
            <w:vMerge/>
            <w:vAlign w:val="center"/>
          </w:tcPr>
          <w:p w:rsidR="008967B6" w:rsidRPr="00CB653E" w:rsidRDefault="008967B6">
            <w:pPr>
              <w:rPr>
                <w:rFonts w:ascii="仿宋" w:eastAsia="仿宋" w:hAnsi="仿宋"/>
                <w:kern w:val="0"/>
                <w:sz w:val="24"/>
                <w:szCs w:val="24"/>
              </w:rPr>
            </w:pPr>
          </w:p>
        </w:tc>
        <w:tc>
          <w:tcPr>
            <w:tcW w:w="913" w:type="dxa"/>
            <w:vMerge/>
            <w:vAlign w:val="center"/>
          </w:tcPr>
          <w:p w:rsidR="008967B6" w:rsidRPr="00CB653E" w:rsidRDefault="008967B6">
            <w:pPr>
              <w:rPr>
                <w:rFonts w:ascii="仿宋" w:eastAsia="仿宋" w:hAnsi="仿宋"/>
                <w:kern w:val="0"/>
                <w:sz w:val="24"/>
                <w:szCs w:val="24"/>
              </w:rPr>
            </w:pPr>
          </w:p>
        </w:tc>
      </w:tr>
      <w:tr w:rsidR="008967B6" w:rsidRPr="00CB653E">
        <w:trPr>
          <w:trHeight w:val="259"/>
          <w:jc w:val="center"/>
        </w:trPr>
        <w:tc>
          <w:tcPr>
            <w:tcW w:w="1072" w:type="dxa"/>
            <w:vMerge/>
            <w:vAlign w:val="center"/>
          </w:tcPr>
          <w:p w:rsidR="008967B6" w:rsidRPr="00CB653E" w:rsidRDefault="008967B6">
            <w:pPr>
              <w:rPr>
                <w:rFonts w:ascii="仿宋" w:eastAsia="仿宋" w:hAnsi="仿宋"/>
                <w:kern w:val="0"/>
                <w:sz w:val="24"/>
                <w:szCs w:val="24"/>
              </w:rPr>
            </w:pP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6月</w:t>
            </w:r>
          </w:p>
        </w:tc>
        <w:tc>
          <w:tcPr>
            <w:tcW w:w="2622" w:type="dxa"/>
            <w:vAlign w:val="center"/>
          </w:tcPr>
          <w:p w:rsidR="008967B6" w:rsidRPr="00CB653E" w:rsidRDefault="008967B6">
            <w:pPr>
              <w:rPr>
                <w:rFonts w:ascii="仿宋" w:eastAsia="仿宋" w:hAnsi="仿宋"/>
                <w:kern w:val="0"/>
                <w:sz w:val="24"/>
                <w:szCs w:val="24"/>
              </w:rPr>
            </w:pPr>
          </w:p>
        </w:tc>
        <w:tc>
          <w:tcPr>
            <w:tcW w:w="3239" w:type="dxa"/>
            <w:vMerge/>
            <w:vAlign w:val="center"/>
          </w:tcPr>
          <w:p w:rsidR="008967B6" w:rsidRPr="00CB653E" w:rsidRDefault="008967B6">
            <w:pPr>
              <w:rPr>
                <w:rFonts w:ascii="仿宋" w:eastAsia="仿宋" w:hAnsi="仿宋"/>
                <w:kern w:val="0"/>
                <w:sz w:val="24"/>
                <w:szCs w:val="24"/>
              </w:rPr>
            </w:pPr>
          </w:p>
        </w:tc>
        <w:tc>
          <w:tcPr>
            <w:tcW w:w="2004" w:type="dxa"/>
            <w:vMerge/>
            <w:vAlign w:val="center"/>
          </w:tcPr>
          <w:p w:rsidR="008967B6" w:rsidRPr="00CB653E" w:rsidRDefault="008967B6">
            <w:pPr>
              <w:rPr>
                <w:rFonts w:ascii="仿宋" w:eastAsia="仿宋" w:hAnsi="仿宋"/>
                <w:kern w:val="0"/>
                <w:sz w:val="24"/>
                <w:szCs w:val="24"/>
              </w:rPr>
            </w:pPr>
          </w:p>
        </w:tc>
        <w:tc>
          <w:tcPr>
            <w:tcW w:w="2514" w:type="dxa"/>
            <w:vMerge/>
            <w:vAlign w:val="center"/>
          </w:tcPr>
          <w:p w:rsidR="008967B6" w:rsidRPr="00CB653E" w:rsidRDefault="008967B6">
            <w:pPr>
              <w:rPr>
                <w:rFonts w:ascii="仿宋" w:eastAsia="仿宋" w:hAnsi="仿宋"/>
                <w:kern w:val="0"/>
                <w:sz w:val="24"/>
                <w:szCs w:val="24"/>
              </w:rPr>
            </w:pPr>
          </w:p>
        </w:tc>
        <w:tc>
          <w:tcPr>
            <w:tcW w:w="2415" w:type="dxa"/>
            <w:vMerge/>
            <w:vAlign w:val="center"/>
          </w:tcPr>
          <w:p w:rsidR="008967B6" w:rsidRPr="00CB653E" w:rsidRDefault="008967B6">
            <w:pPr>
              <w:rPr>
                <w:rFonts w:ascii="仿宋" w:eastAsia="仿宋" w:hAnsi="仿宋"/>
                <w:kern w:val="0"/>
                <w:sz w:val="24"/>
                <w:szCs w:val="24"/>
              </w:rPr>
            </w:pPr>
          </w:p>
        </w:tc>
        <w:tc>
          <w:tcPr>
            <w:tcW w:w="913" w:type="dxa"/>
            <w:vMerge/>
            <w:vAlign w:val="center"/>
          </w:tcPr>
          <w:p w:rsidR="008967B6" w:rsidRPr="00CB653E" w:rsidRDefault="008967B6">
            <w:pPr>
              <w:rPr>
                <w:rFonts w:ascii="仿宋" w:eastAsia="仿宋" w:hAnsi="仿宋"/>
                <w:kern w:val="0"/>
                <w:sz w:val="24"/>
                <w:szCs w:val="24"/>
              </w:rPr>
            </w:pPr>
          </w:p>
        </w:tc>
      </w:tr>
      <w:tr w:rsidR="008967B6" w:rsidRPr="00CB653E">
        <w:trPr>
          <w:trHeight w:val="336"/>
          <w:jc w:val="center"/>
        </w:trPr>
        <w:tc>
          <w:tcPr>
            <w:tcW w:w="1072" w:type="dxa"/>
            <w:vMerge/>
            <w:vAlign w:val="center"/>
          </w:tcPr>
          <w:p w:rsidR="008967B6" w:rsidRPr="00CB653E" w:rsidRDefault="008967B6">
            <w:pPr>
              <w:rPr>
                <w:rFonts w:ascii="仿宋" w:eastAsia="仿宋" w:hAnsi="仿宋"/>
                <w:kern w:val="0"/>
                <w:sz w:val="24"/>
                <w:szCs w:val="24"/>
              </w:rPr>
            </w:pP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7月</w:t>
            </w:r>
          </w:p>
        </w:tc>
        <w:tc>
          <w:tcPr>
            <w:tcW w:w="262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集团网站上线。</w:t>
            </w:r>
          </w:p>
        </w:tc>
        <w:tc>
          <w:tcPr>
            <w:tcW w:w="3239"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成员学校本年度校均提供一个专业进行试点，与企业共同制定2018级专业人才培养方案。</w:t>
            </w:r>
          </w:p>
        </w:tc>
        <w:tc>
          <w:tcPr>
            <w:tcW w:w="2004" w:type="dxa"/>
            <w:vAlign w:val="center"/>
          </w:tcPr>
          <w:p w:rsidR="008967B6" w:rsidRPr="00CB653E" w:rsidRDefault="008967B6">
            <w:pPr>
              <w:rPr>
                <w:rFonts w:ascii="仿宋" w:eastAsia="仿宋" w:hAnsi="仿宋"/>
                <w:kern w:val="0"/>
                <w:sz w:val="24"/>
                <w:szCs w:val="24"/>
              </w:rPr>
            </w:pPr>
          </w:p>
        </w:tc>
        <w:tc>
          <w:tcPr>
            <w:tcW w:w="2514" w:type="dxa"/>
            <w:vAlign w:val="center"/>
          </w:tcPr>
          <w:p w:rsidR="008967B6" w:rsidRPr="00CB653E" w:rsidRDefault="008967B6">
            <w:pPr>
              <w:rPr>
                <w:rFonts w:ascii="仿宋" w:eastAsia="仿宋" w:hAnsi="仿宋"/>
                <w:kern w:val="0"/>
                <w:sz w:val="24"/>
                <w:szCs w:val="24"/>
              </w:rPr>
            </w:pPr>
          </w:p>
        </w:tc>
        <w:tc>
          <w:tcPr>
            <w:tcW w:w="2415" w:type="dxa"/>
            <w:vAlign w:val="center"/>
          </w:tcPr>
          <w:p w:rsidR="008967B6" w:rsidRPr="00CB653E" w:rsidRDefault="008967B6">
            <w:pPr>
              <w:rPr>
                <w:rFonts w:ascii="仿宋" w:eastAsia="仿宋" w:hAnsi="仿宋"/>
                <w:kern w:val="0"/>
                <w:sz w:val="24"/>
                <w:szCs w:val="24"/>
              </w:rPr>
            </w:pPr>
          </w:p>
        </w:tc>
        <w:tc>
          <w:tcPr>
            <w:tcW w:w="913" w:type="dxa"/>
            <w:vMerge/>
            <w:vAlign w:val="center"/>
          </w:tcPr>
          <w:p w:rsidR="008967B6" w:rsidRPr="00CB653E" w:rsidRDefault="008967B6">
            <w:pPr>
              <w:rPr>
                <w:rFonts w:ascii="仿宋" w:eastAsia="仿宋" w:hAnsi="仿宋"/>
                <w:kern w:val="0"/>
                <w:sz w:val="24"/>
                <w:szCs w:val="24"/>
              </w:rPr>
            </w:pPr>
          </w:p>
        </w:tc>
      </w:tr>
      <w:tr w:rsidR="008967B6" w:rsidRPr="00CB653E">
        <w:trPr>
          <w:trHeight w:val="290"/>
          <w:jc w:val="center"/>
        </w:trPr>
        <w:tc>
          <w:tcPr>
            <w:tcW w:w="1072" w:type="dxa"/>
            <w:vMerge/>
            <w:vAlign w:val="center"/>
          </w:tcPr>
          <w:p w:rsidR="008967B6" w:rsidRPr="00CB653E" w:rsidRDefault="008967B6">
            <w:pPr>
              <w:rPr>
                <w:rFonts w:ascii="仿宋" w:eastAsia="仿宋" w:hAnsi="仿宋"/>
                <w:kern w:val="0"/>
                <w:sz w:val="24"/>
                <w:szCs w:val="24"/>
              </w:rPr>
            </w:pP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8月</w:t>
            </w:r>
          </w:p>
        </w:tc>
        <w:tc>
          <w:tcPr>
            <w:tcW w:w="2622" w:type="dxa"/>
            <w:vAlign w:val="center"/>
          </w:tcPr>
          <w:p w:rsidR="008967B6" w:rsidRPr="00CB653E" w:rsidRDefault="008967B6">
            <w:pPr>
              <w:rPr>
                <w:rFonts w:ascii="仿宋" w:eastAsia="仿宋" w:hAnsi="仿宋"/>
                <w:kern w:val="0"/>
                <w:sz w:val="24"/>
                <w:szCs w:val="24"/>
              </w:rPr>
            </w:pPr>
          </w:p>
        </w:tc>
        <w:tc>
          <w:tcPr>
            <w:tcW w:w="3239" w:type="dxa"/>
            <w:vMerge/>
            <w:vAlign w:val="center"/>
          </w:tcPr>
          <w:p w:rsidR="008967B6" w:rsidRPr="00CB653E" w:rsidRDefault="008967B6">
            <w:pPr>
              <w:rPr>
                <w:rFonts w:ascii="仿宋" w:eastAsia="仿宋" w:hAnsi="仿宋"/>
                <w:kern w:val="0"/>
                <w:sz w:val="24"/>
                <w:szCs w:val="24"/>
              </w:rPr>
            </w:pPr>
          </w:p>
        </w:tc>
        <w:tc>
          <w:tcPr>
            <w:tcW w:w="2004" w:type="dxa"/>
            <w:vAlign w:val="center"/>
          </w:tcPr>
          <w:p w:rsidR="008967B6" w:rsidRPr="00CB653E" w:rsidRDefault="008967B6">
            <w:pPr>
              <w:rPr>
                <w:rFonts w:ascii="仿宋" w:eastAsia="仿宋" w:hAnsi="仿宋"/>
                <w:kern w:val="0"/>
                <w:sz w:val="24"/>
                <w:szCs w:val="24"/>
              </w:rPr>
            </w:pPr>
          </w:p>
        </w:tc>
        <w:tc>
          <w:tcPr>
            <w:tcW w:w="2514" w:type="dxa"/>
            <w:vAlign w:val="center"/>
          </w:tcPr>
          <w:p w:rsidR="008967B6" w:rsidRPr="00CB653E" w:rsidRDefault="008967B6">
            <w:pPr>
              <w:rPr>
                <w:rFonts w:ascii="仿宋" w:eastAsia="仿宋" w:hAnsi="仿宋"/>
                <w:kern w:val="0"/>
                <w:sz w:val="24"/>
                <w:szCs w:val="24"/>
              </w:rPr>
            </w:pPr>
          </w:p>
        </w:tc>
        <w:tc>
          <w:tcPr>
            <w:tcW w:w="2415" w:type="dxa"/>
            <w:vAlign w:val="center"/>
          </w:tcPr>
          <w:p w:rsidR="008967B6" w:rsidRPr="00CB653E" w:rsidRDefault="008967B6">
            <w:pPr>
              <w:rPr>
                <w:rFonts w:ascii="仿宋" w:eastAsia="仿宋" w:hAnsi="仿宋"/>
                <w:kern w:val="0"/>
                <w:sz w:val="24"/>
                <w:szCs w:val="24"/>
              </w:rPr>
            </w:pPr>
          </w:p>
        </w:tc>
        <w:tc>
          <w:tcPr>
            <w:tcW w:w="913" w:type="dxa"/>
            <w:vMerge/>
            <w:vAlign w:val="center"/>
          </w:tcPr>
          <w:p w:rsidR="008967B6" w:rsidRPr="00CB653E" w:rsidRDefault="008967B6">
            <w:pPr>
              <w:rPr>
                <w:rFonts w:ascii="仿宋" w:eastAsia="仿宋" w:hAnsi="仿宋"/>
                <w:kern w:val="0"/>
                <w:sz w:val="24"/>
                <w:szCs w:val="24"/>
              </w:rPr>
            </w:pPr>
          </w:p>
        </w:tc>
      </w:tr>
      <w:tr w:rsidR="008967B6" w:rsidRPr="00CB653E">
        <w:trPr>
          <w:trHeight w:val="290"/>
          <w:jc w:val="center"/>
        </w:trPr>
        <w:tc>
          <w:tcPr>
            <w:tcW w:w="1072" w:type="dxa"/>
            <w:vMerge w:val="restart"/>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网站建设完成、总结阶段</w:t>
            </w: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9月</w:t>
            </w:r>
          </w:p>
        </w:tc>
        <w:tc>
          <w:tcPr>
            <w:tcW w:w="2622" w:type="dxa"/>
            <w:vAlign w:val="center"/>
          </w:tcPr>
          <w:p w:rsidR="008967B6" w:rsidRPr="00CB653E" w:rsidRDefault="008967B6">
            <w:pPr>
              <w:rPr>
                <w:rFonts w:ascii="仿宋" w:eastAsia="仿宋" w:hAnsi="仿宋"/>
                <w:kern w:val="0"/>
                <w:sz w:val="24"/>
                <w:szCs w:val="24"/>
              </w:rPr>
            </w:pPr>
          </w:p>
        </w:tc>
        <w:tc>
          <w:tcPr>
            <w:tcW w:w="3239" w:type="dxa"/>
            <w:vMerge/>
            <w:vAlign w:val="center"/>
          </w:tcPr>
          <w:p w:rsidR="008967B6" w:rsidRPr="00CB653E" w:rsidRDefault="008967B6">
            <w:pPr>
              <w:rPr>
                <w:rFonts w:ascii="仿宋" w:eastAsia="仿宋" w:hAnsi="仿宋"/>
                <w:kern w:val="0"/>
                <w:sz w:val="24"/>
                <w:szCs w:val="24"/>
              </w:rPr>
            </w:pPr>
          </w:p>
        </w:tc>
        <w:tc>
          <w:tcPr>
            <w:tcW w:w="2004"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成员企业组织一次专业技术培训。</w:t>
            </w:r>
          </w:p>
        </w:tc>
        <w:tc>
          <w:tcPr>
            <w:tcW w:w="2514"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成员学校组织学生到成员企业进行不少于一次的认知性实习。</w:t>
            </w:r>
          </w:p>
        </w:tc>
        <w:tc>
          <w:tcPr>
            <w:tcW w:w="2415" w:type="dxa"/>
            <w:vAlign w:val="center"/>
          </w:tcPr>
          <w:p w:rsidR="008967B6" w:rsidRPr="00CB653E" w:rsidRDefault="008967B6">
            <w:pPr>
              <w:rPr>
                <w:rFonts w:ascii="仿宋" w:eastAsia="仿宋" w:hAnsi="仿宋"/>
                <w:kern w:val="0"/>
                <w:sz w:val="24"/>
                <w:szCs w:val="24"/>
              </w:rPr>
            </w:pPr>
          </w:p>
        </w:tc>
        <w:tc>
          <w:tcPr>
            <w:tcW w:w="913" w:type="dxa"/>
            <w:vMerge w:val="restart"/>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100%</w:t>
            </w:r>
          </w:p>
        </w:tc>
      </w:tr>
      <w:tr w:rsidR="008967B6" w:rsidRPr="00CB653E">
        <w:trPr>
          <w:trHeight w:val="290"/>
          <w:jc w:val="center"/>
        </w:trPr>
        <w:tc>
          <w:tcPr>
            <w:tcW w:w="1072" w:type="dxa"/>
            <w:vMerge/>
            <w:vAlign w:val="center"/>
          </w:tcPr>
          <w:p w:rsidR="008967B6" w:rsidRPr="00CB653E" w:rsidRDefault="008967B6">
            <w:pPr>
              <w:jc w:val="center"/>
              <w:rPr>
                <w:rFonts w:ascii="仿宋" w:eastAsia="仿宋" w:hAnsi="仿宋"/>
                <w:kern w:val="0"/>
                <w:sz w:val="24"/>
                <w:szCs w:val="24"/>
              </w:rPr>
            </w:pP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10月</w:t>
            </w:r>
          </w:p>
        </w:tc>
        <w:tc>
          <w:tcPr>
            <w:tcW w:w="2622" w:type="dxa"/>
            <w:vAlign w:val="center"/>
          </w:tcPr>
          <w:p w:rsidR="008967B6" w:rsidRPr="00CB653E" w:rsidRDefault="008967B6">
            <w:pPr>
              <w:rPr>
                <w:rFonts w:ascii="仿宋" w:eastAsia="仿宋" w:hAnsi="仿宋"/>
                <w:kern w:val="0"/>
                <w:sz w:val="24"/>
                <w:szCs w:val="24"/>
              </w:rPr>
            </w:pPr>
          </w:p>
        </w:tc>
        <w:tc>
          <w:tcPr>
            <w:tcW w:w="3239" w:type="dxa"/>
            <w:vMerge w:val="restart"/>
            <w:vAlign w:val="center"/>
          </w:tcPr>
          <w:p w:rsidR="008967B6" w:rsidRPr="00CB653E" w:rsidRDefault="00BD01D0" w:rsidP="00CB653E">
            <w:pPr>
              <w:ind w:firstLineChars="200" w:firstLine="480"/>
              <w:rPr>
                <w:rFonts w:ascii="仿宋" w:eastAsia="仿宋" w:hAnsi="仿宋"/>
                <w:kern w:val="0"/>
                <w:sz w:val="24"/>
                <w:szCs w:val="24"/>
              </w:rPr>
            </w:pPr>
            <w:r w:rsidRPr="00CB653E">
              <w:rPr>
                <w:rFonts w:ascii="仿宋" w:eastAsia="仿宋" w:hAnsi="仿宋" w:hint="eastAsia"/>
                <w:kern w:val="0"/>
                <w:sz w:val="24"/>
                <w:szCs w:val="24"/>
              </w:rPr>
              <w:t>争取组织一次企业员工、学生、教师技能大赛。</w:t>
            </w:r>
          </w:p>
        </w:tc>
        <w:tc>
          <w:tcPr>
            <w:tcW w:w="2004" w:type="dxa"/>
            <w:vMerge/>
            <w:vAlign w:val="center"/>
          </w:tcPr>
          <w:p w:rsidR="008967B6" w:rsidRPr="00CB653E" w:rsidRDefault="008967B6">
            <w:pPr>
              <w:rPr>
                <w:rFonts w:ascii="仿宋" w:eastAsia="仿宋" w:hAnsi="仿宋"/>
                <w:kern w:val="0"/>
                <w:sz w:val="24"/>
                <w:szCs w:val="24"/>
              </w:rPr>
            </w:pPr>
          </w:p>
        </w:tc>
        <w:tc>
          <w:tcPr>
            <w:tcW w:w="2514" w:type="dxa"/>
            <w:vMerge/>
            <w:vAlign w:val="center"/>
          </w:tcPr>
          <w:p w:rsidR="008967B6" w:rsidRPr="00CB653E" w:rsidRDefault="008967B6">
            <w:pPr>
              <w:rPr>
                <w:rFonts w:ascii="仿宋" w:eastAsia="仿宋" w:hAnsi="仿宋"/>
                <w:kern w:val="0"/>
                <w:sz w:val="24"/>
                <w:szCs w:val="24"/>
              </w:rPr>
            </w:pPr>
          </w:p>
        </w:tc>
        <w:tc>
          <w:tcPr>
            <w:tcW w:w="2415" w:type="dxa"/>
            <w:vAlign w:val="center"/>
          </w:tcPr>
          <w:p w:rsidR="008967B6" w:rsidRPr="00CB653E" w:rsidRDefault="008967B6">
            <w:pPr>
              <w:rPr>
                <w:rFonts w:ascii="仿宋" w:eastAsia="仿宋" w:hAnsi="仿宋"/>
                <w:kern w:val="0"/>
                <w:sz w:val="24"/>
                <w:szCs w:val="24"/>
              </w:rPr>
            </w:pPr>
          </w:p>
        </w:tc>
        <w:tc>
          <w:tcPr>
            <w:tcW w:w="913" w:type="dxa"/>
            <w:vMerge/>
          </w:tcPr>
          <w:p w:rsidR="008967B6" w:rsidRPr="00CB653E" w:rsidRDefault="008967B6">
            <w:pPr>
              <w:rPr>
                <w:rFonts w:ascii="仿宋" w:eastAsia="仿宋" w:hAnsi="仿宋"/>
                <w:kern w:val="0"/>
                <w:sz w:val="24"/>
                <w:szCs w:val="24"/>
              </w:rPr>
            </w:pPr>
          </w:p>
        </w:tc>
      </w:tr>
      <w:tr w:rsidR="008967B6" w:rsidRPr="00F17688">
        <w:trPr>
          <w:trHeight w:val="297"/>
          <w:jc w:val="center"/>
        </w:trPr>
        <w:tc>
          <w:tcPr>
            <w:tcW w:w="1072" w:type="dxa"/>
            <w:vMerge/>
            <w:vAlign w:val="center"/>
          </w:tcPr>
          <w:p w:rsidR="008967B6" w:rsidRPr="00F17688" w:rsidRDefault="008967B6">
            <w:pPr>
              <w:jc w:val="center"/>
              <w:rPr>
                <w:rFonts w:ascii="仿宋" w:eastAsia="仿宋" w:hAnsi="仿宋"/>
                <w:kern w:val="0"/>
                <w:sz w:val="28"/>
                <w:szCs w:val="28"/>
              </w:rPr>
            </w:pPr>
          </w:p>
        </w:tc>
        <w:tc>
          <w:tcPr>
            <w:tcW w:w="772" w:type="dxa"/>
            <w:vAlign w:val="center"/>
          </w:tcPr>
          <w:p w:rsidR="008967B6" w:rsidRPr="00CB653E" w:rsidRDefault="00BD01D0">
            <w:pPr>
              <w:jc w:val="center"/>
              <w:rPr>
                <w:rFonts w:ascii="仿宋" w:eastAsia="仿宋" w:hAnsi="仿宋"/>
                <w:kern w:val="0"/>
                <w:sz w:val="24"/>
                <w:szCs w:val="24"/>
              </w:rPr>
            </w:pPr>
            <w:r w:rsidRPr="00CB653E">
              <w:rPr>
                <w:rFonts w:ascii="仿宋" w:eastAsia="仿宋" w:hAnsi="仿宋" w:hint="eastAsia"/>
                <w:kern w:val="0"/>
                <w:sz w:val="24"/>
                <w:szCs w:val="24"/>
              </w:rPr>
              <w:t>11月</w:t>
            </w:r>
          </w:p>
        </w:tc>
        <w:tc>
          <w:tcPr>
            <w:tcW w:w="2622" w:type="dxa"/>
            <w:vAlign w:val="center"/>
          </w:tcPr>
          <w:p w:rsidR="008967B6" w:rsidRPr="00F17688" w:rsidRDefault="008967B6">
            <w:pPr>
              <w:rPr>
                <w:rFonts w:ascii="仿宋" w:eastAsia="仿宋" w:hAnsi="仿宋"/>
                <w:kern w:val="0"/>
                <w:sz w:val="28"/>
                <w:szCs w:val="28"/>
              </w:rPr>
            </w:pPr>
          </w:p>
        </w:tc>
        <w:tc>
          <w:tcPr>
            <w:tcW w:w="3239" w:type="dxa"/>
            <w:vMerge/>
            <w:vAlign w:val="center"/>
          </w:tcPr>
          <w:p w:rsidR="008967B6" w:rsidRPr="00F17688" w:rsidRDefault="008967B6">
            <w:pPr>
              <w:rPr>
                <w:rFonts w:ascii="仿宋" w:eastAsia="仿宋" w:hAnsi="仿宋"/>
                <w:kern w:val="0"/>
                <w:sz w:val="28"/>
                <w:szCs w:val="28"/>
              </w:rPr>
            </w:pPr>
          </w:p>
        </w:tc>
        <w:tc>
          <w:tcPr>
            <w:tcW w:w="2004" w:type="dxa"/>
            <w:vMerge/>
            <w:vAlign w:val="center"/>
          </w:tcPr>
          <w:p w:rsidR="008967B6" w:rsidRPr="00F17688" w:rsidRDefault="008967B6">
            <w:pPr>
              <w:rPr>
                <w:rFonts w:ascii="仿宋" w:eastAsia="仿宋" w:hAnsi="仿宋"/>
                <w:kern w:val="0"/>
                <w:sz w:val="28"/>
                <w:szCs w:val="28"/>
              </w:rPr>
            </w:pPr>
          </w:p>
        </w:tc>
        <w:tc>
          <w:tcPr>
            <w:tcW w:w="2514" w:type="dxa"/>
            <w:vMerge/>
            <w:vAlign w:val="center"/>
          </w:tcPr>
          <w:p w:rsidR="008967B6" w:rsidRPr="00F17688" w:rsidRDefault="008967B6">
            <w:pPr>
              <w:rPr>
                <w:rFonts w:ascii="仿宋" w:eastAsia="仿宋" w:hAnsi="仿宋"/>
                <w:kern w:val="0"/>
                <w:sz w:val="28"/>
                <w:szCs w:val="28"/>
              </w:rPr>
            </w:pPr>
          </w:p>
        </w:tc>
        <w:tc>
          <w:tcPr>
            <w:tcW w:w="2415" w:type="dxa"/>
            <w:vAlign w:val="center"/>
          </w:tcPr>
          <w:p w:rsidR="008967B6" w:rsidRPr="00F17688" w:rsidRDefault="008967B6">
            <w:pPr>
              <w:rPr>
                <w:rFonts w:ascii="仿宋" w:eastAsia="仿宋" w:hAnsi="仿宋"/>
                <w:kern w:val="0"/>
                <w:sz w:val="28"/>
                <w:szCs w:val="28"/>
              </w:rPr>
            </w:pPr>
          </w:p>
        </w:tc>
        <w:tc>
          <w:tcPr>
            <w:tcW w:w="913" w:type="dxa"/>
            <w:vMerge/>
          </w:tcPr>
          <w:p w:rsidR="008967B6" w:rsidRPr="00F17688" w:rsidRDefault="008967B6">
            <w:pPr>
              <w:rPr>
                <w:rFonts w:ascii="仿宋" w:eastAsia="仿宋" w:hAnsi="仿宋"/>
                <w:kern w:val="0"/>
                <w:sz w:val="28"/>
                <w:szCs w:val="28"/>
              </w:rPr>
            </w:pPr>
          </w:p>
        </w:tc>
      </w:tr>
    </w:tbl>
    <w:p w:rsidR="008967B6" w:rsidRPr="00F17688" w:rsidRDefault="00BD01D0">
      <w:pPr>
        <w:pStyle w:val="a7"/>
        <w:numPr>
          <w:ilvl w:val="0"/>
          <w:numId w:val="1"/>
        </w:numPr>
        <w:spacing w:line="360" w:lineRule="auto"/>
        <w:ind w:firstLineChars="0"/>
        <w:rPr>
          <w:rFonts w:ascii="仿宋" w:eastAsia="仿宋" w:hAnsi="仿宋"/>
          <w:sz w:val="28"/>
          <w:szCs w:val="28"/>
        </w:rPr>
        <w:sectPr w:rsidR="008967B6" w:rsidRPr="00F17688">
          <w:pgSz w:w="16838" w:h="11906" w:orient="landscape"/>
          <w:pgMar w:top="1800" w:right="1440" w:bottom="1800" w:left="1440" w:header="851" w:footer="992" w:gutter="0"/>
          <w:cols w:space="425"/>
          <w:docGrid w:type="lines" w:linePitch="312"/>
        </w:sectPr>
      </w:pPr>
      <w:r w:rsidRPr="00F17688">
        <w:rPr>
          <w:rFonts w:ascii="仿宋" w:eastAsia="仿宋" w:hAnsi="仿宋"/>
          <w:sz w:val="28"/>
          <w:szCs w:val="28"/>
        </w:rPr>
        <w:br w:type="page"/>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lastRenderedPageBreak/>
        <w:t>（二）专业及课程建设</w:t>
      </w:r>
    </w:p>
    <w:p w:rsidR="008967B6" w:rsidRPr="00F17688" w:rsidRDefault="00BD01D0" w:rsidP="00F17688">
      <w:pPr>
        <w:spacing w:line="360" w:lineRule="auto"/>
        <w:ind w:firstLineChars="201" w:firstLine="565"/>
        <w:rPr>
          <w:rFonts w:ascii="仿宋" w:eastAsia="仿宋" w:hAnsi="仿宋"/>
          <w:b/>
          <w:sz w:val="28"/>
          <w:szCs w:val="28"/>
        </w:rPr>
      </w:pPr>
      <w:r w:rsidRPr="00F17688">
        <w:rPr>
          <w:rFonts w:ascii="仿宋" w:eastAsia="仿宋" w:hAnsi="仿宋" w:hint="eastAsia"/>
          <w:b/>
          <w:sz w:val="28"/>
          <w:szCs w:val="28"/>
        </w:rPr>
        <w:t>1.专业建设基础</w:t>
      </w:r>
    </w:p>
    <w:p w:rsidR="008967B6" w:rsidRPr="00F17688" w:rsidRDefault="00BD01D0" w:rsidP="00F17688">
      <w:pPr>
        <w:spacing w:line="360" w:lineRule="auto"/>
        <w:ind w:firstLineChars="201" w:firstLine="563"/>
        <w:rPr>
          <w:rFonts w:ascii="仿宋" w:eastAsia="仿宋" w:hAnsi="仿宋"/>
          <w:sz w:val="28"/>
          <w:szCs w:val="28"/>
        </w:rPr>
      </w:pPr>
      <w:r w:rsidRPr="00F17688">
        <w:rPr>
          <w:rFonts w:ascii="仿宋" w:eastAsia="仿宋" w:hAnsi="仿宋" w:hint="eastAsia"/>
          <w:sz w:val="28"/>
          <w:szCs w:val="28"/>
        </w:rPr>
        <w:t>（1）</w:t>
      </w:r>
      <w:r w:rsidRPr="00F17688">
        <w:rPr>
          <w:rFonts w:ascii="仿宋" w:eastAsia="仿宋" w:hAnsi="仿宋"/>
          <w:sz w:val="28"/>
          <w:szCs w:val="28"/>
        </w:rPr>
        <w:t>教师队伍基本情况</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我院服装与服饰设计专业（</w:t>
      </w:r>
      <w:r w:rsidRPr="00F17688">
        <w:rPr>
          <w:rFonts w:ascii="仿宋" w:eastAsia="仿宋" w:hAnsi="仿宋"/>
          <w:sz w:val="28"/>
          <w:szCs w:val="28"/>
        </w:rPr>
        <w:t>2016年更名）目前拥有在校生300余人。师资队伍稳定：专业教师12人，其中副教授以上5人（高级服装设计师1人），讲师5人，“双师型”教师9人；市级优秀青年教师1人，骨干教师被武汉市人民政府、市教育局授予 “市级学科带头人”称号。校内实训课程聘请企业技师全程指导，学生每学年须通过轮训进行实践课程的学习来提高动手能力，掌握专业技能，并考核学生实践学习效果。本专业《工厂化校内生产实训建设》项目荣获市级教学成果二等奖，专业教师合计完成教科研论文74篇，</w:t>
      </w:r>
      <w:proofErr w:type="gramStart"/>
      <w:r w:rsidRPr="00F17688">
        <w:rPr>
          <w:rFonts w:ascii="仿宋" w:eastAsia="仿宋" w:hAnsi="仿宋"/>
          <w:sz w:val="28"/>
          <w:szCs w:val="28"/>
        </w:rPr>
        <w:t>主参编</w:t>
      </w:r>
      <w:proofErr w:type="gramEnd"/>
      <w:r w:rsidRPr="00F17688">
        <w:rPr>
          <w:rFonts w:ascii="仿宋" w:eastAsia="仿宋" w:hAnsi="仿宋"/>
          <w:sz w:val="28"/>
          <w:szCs w:val="28"/>
        </w:rPr>
        <w:t>教材10余部。</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2015年我院教师程丽琴、周姝敏、李静在首届广德精准杯全国立</w:t>
      </w:r>
      <w:proofErr w:type="gramStart"/>
      <w:r w:rsidRPr="00F17688">
        <w:rPr>
          <w:rFonts w:ascii="仿宋" w:eastAsia="仿宋" w:hAnsi="仿宋"/>
          <w:sz w:val="28"/>
          <w:szCs w:val="28"/>
        </w:rPr>
        <w:t>裁</w:t>
      </w:r>
      <w:proofErr w:type="gramEnd"/>
      <w:r w:rsidRPr="00F17688">
        <w:rPr>
          <w:rFonts w:ascii="仿宋" w:eastAsia="仿宋" w:hAnsi="仿宋"/>
          <w:sz w:val="28"/>
          <w:szCs w:val="28"/>
        </w:rPr>
        <w:t>大赛中获金、银、铜奖项，我院被授予最佳组织奖。2016年毛晓</w:t>
      </w:r>
      <w:proofErr w:type="gramStart"/>
      <w:r w:rsidRPr="00F17688">
        <w:rPr>
          <w:rFonts w:ascii="仿宋" w:eastAsia="仿宋" w:hAnsi="仿宋"/>
          <w:sz w:val="28"/>
          <w:szCs w:val="28"/>
        </w:rPr>
        <w:t>凛</w:t>
      </w:r>
      <w:proofErr w:type="gramEnd"/>
      <w:r w:rsidRPr="00F17688">
        <w:rPr>
          <w:rFonts w:ascii="仿宋" w:eastAsia="仿宋" w:hAnsi="仿宋"/>
          <w:sz w:val="28"/>
          <w:szCs w:val="28"/>
        </w:rPr>
        <w:t>老师在全国职业</w:t>
      </w:r>
      <w:proofErr w:type="gramStart"/>
      <w:r w:rsidRPr="00F17688">
        <w:rPr>
          <w:rFonts w:ascii="仿宋" w:eastAsia="仿宋" w:hAnsi="仿宋"/>
          <w:sz w:val="28"/>
          <w:szCs w:val="28"/>
        </w:rPr>
        <w:t>教师微课大赛</w:t>
      </w:r>
      <w:proofErr w:type="gramEnd"/>
      <w:r w:rsidRPr="00F17688">
        <w:rPr>
          <w:rFonts w:ascii="仿宋" w:eastAsia="仿宋" w:hAnsi="仿宋"/>
          <w:sz w:val="28"/>
          <w:szCs w:val="28"/>
        </w:rPr>
        <w:t>中，《西服翻驳领结构制图》荣获一等奖。2015年程丽琴老师在首届全国拼</w:t>
      </w:r>
      <w:proofErr w:type="gramStart"/>
      <w:r w:rsidRPr="00F17688">
        <w:rPr>
          <w:rFonts w:ascii="仿宋" w:eastAsia="仿宋" w:hAnsi="仿宋"/>
          <w:sz w:val="28"/>
          <w:szCs w:val="28"/>
        </w:rPr>
        <w:t>布大赛</w:t>
      </w:r>
      <w:proofErr w:type="gramEnd"/>
      <w:r w:rsidRPr="00F17688">
        <w:rPr>
          <w:rFonts w:ascii="仿宋" w:eastAsia="仿宋" w:hAnsi="仿宋"/>
          <w:sz w:val="28"/>
          <w:szCs w:val="28"/>
        </w:rPr>
        <w:t>中，系列设计作品《我的盆栽》获金奖。2014年我院服装专业学生代表队在全国信息技术大赛中服装CAD作品分获三等奖，李静、周姝敏、叶蕾</w:t>
      </w:r>
      <w:proofErr w:type="gramStart"/>
      <w:r w:rsidRPr="00F17688">
        <w:rPr>
          <w:rFonts w:ascii="仿宋" w:eastAsia="仿宋" w:hAnsi="仿宋"/>
          <w:sz w:val="28"/>
          <w:szCs w:val="28"/>
        </w:rPr>
        <w:t>老师获</w:t>
      </w:r>
      <w:proofErr w:type="gramEnd"/>
      <w:r w:rsidRPr="00F17688">
        <w:rPr>
          <w:rFonts w:ascii="仿宋" w:eastAsia="仿宋" w:hAnsi="仿宋"/>
          <w:sz w:val="28"/>
          <w:szCs w:val="28"/>
        </w:rPr>
        <w:t>优秀指导教师。2016年我院服装专业学生代表队在第二届海宁杯全国服装制版大赛</w:t>
      </w:r>
      <w:proofErr w:type="gramStart"/>
      <w:r w:rsidRPr="00F17688">
        <w:rPr>
          <w:rFonts w:ascii="仿宋" w:eastAsia="仿宋" w:hAnsi="仿宋"/>
          <w:sz w:val="28"/>
          <w:szCs w:val="28"/>
        </w:rPr>
        <w:t>中选手</w:t>
      </w:r>
      <w:proofErr w:type="gramEnd"/>
      <w:r w:rsidRPr="00F17688">
        <w:rPr>
          <w:rFonts w:ascii="仿宋" w:eastAsia="仿宋" w:hAnsi="仿宋"/>
          <w:sz w:val="28"/>
          <w:szCs w:val="28"/>
        </w:rPr>
        <w:t>分获个人一、二、三等奖；获团体二等奖；彭运波老师被授予优秀指导教师</w:t>
      </w:r>
      <w:r w:rsidRPr="00F17688">
        <w:rPr>
          <w:rFonts w:ascii="仿宋" w:eastAsia="仿宋" w:hAnsi="仿宋" w:hint="eastAsia"/>
          <w:sz w:val="28"/>
          <w:szCs w:val="28"/>
        </w:rPr>
        <w:t>。</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（2）</w:t>
      </w:r>
      <w:r w:rsidRPr="00F17688">
        <w:rPr>
          <w:rFonts w:ascii="仿宋" w:eastAsia="仿宋" w:hAnsi="仿宋"/>
          <w:sz w:val="28"/>
          <w:szCs w:val="28"/>
        </w:rPr>
        <w:t>毕业生就业状况</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lastRenderedPageBreak/>
        <w:t>服装与服饰设计专业</w:t>
      </w:r>
      <w:r w:rsidRPr="00F17688">
        <w:rPr>
          <w:rFonts w:ascii="仿宋" w:eastAsia="仿宋" w:hAnsi="仿宋"/>
          <w:sz w:val="28"/>
          <w:szCs w:val="28"/>
        </w:rPr>
        <w:t>2011—201</w:t>
      </w:r>
      <w:r w:rsidRPr="00F17688">
        <w:rPr>
          <w:rFonts w:ascii="仿宋" w:eastAsia="仿宋" w:hAnsi="仿宋" w:hint="eastAsia"/>
          <w:sz w:val="28"/>
          <w:szCs w:val="28"/>
        </w:rPr>
        <w:t>7</w:t>
      </w:r>
      <w:r w:rsidRPr="00F17688">
        <w:rPr>
          <w:rFonts w:ascii="仿宋" w:eastAsia="仿宋" w:hAnsi="仿宋"/>
          <w:sz w:val="28"/>
          <w:szCs w:val="28"/>
        </w:rPr>
        <w:t>年新生报到率均在93%以上，毕业生在人才市场上具有较强的竞争力，深受社会欢迎。2011—201</w:t>
      </w:r>
      <w:r w:rsidRPr="00F17688">
        <w:rPr>
          <w:rFonts w:ascii="仿宋" w:eastAsia="仿宋" w:hAnsi="仿宋" w:hint="eastAsia"/>
          <w:sz w:val="28"/>
          <w:szCs w:val="28"/>
        </w:rPr>
        <w:t>7</w:t>
      </w:r>
      <w:r w:rsidRPr="00F17688">
        <w:rPr>
          <w:rFonts w:ascii="仿宋" w:eastAsia="仿宋" w:hAnsi="仿宋"/>
          <w:sz w:val="28"/>
          <w:szCs w:val="28"/>
        </w:rPr>
        <w:t>年，本专业毕业生首次就业率平均为95%以上。</w:t>
      </w:r>
    </w:p>
    <w:p w:rsidR="008967B6" w:rsidRPr="00F17688" w:rsidRDefault="00BD01D0" w:rsidP="00F17688">
      <w:pPr>
        <w:spacing w:line="360" w:lineRule="auto"/>
        <w:ind w:firstLineChars="201" w:firstLine="565"/>
        <w:rPr>
          <w:rFonts w:ascii="仿宋" w:eastAsia="仿宋" w:hAnsi="仿宋"/>
          <w:b/>
          <w:sz w:val="28"/>
          <w:szCs w:val="28"/>
        </w:rPr>
      </w:pPr>
      <w:bookmarkStart w:id="2" w:name="_Toc457072144"/>
      <w:r w:rsidRPr="00F17688">
        <w:rPr>
          <w:rFonts w:ascii="仿宋" w:eastAsia="仿宋" w:hAnsi="仿宋" w:hint="eastAsia"/>
          <w:b/>
          <w:sz w:val="28"/>
          <w:szCs w:val="28"/>
        </w:rPr>
        <w:t>2．专业课程体系改革</w:t>
      </w:r>
      <w:bookmarkStart w:id="3" w:name="_Toc457072145"/>
      <w:bookmarkEnd w:id="2"/>
      <w:r w:rsidRPr="00F17688">
        <w:rPr>
          <w:rFonts w:ascii="仿宋" w:eastAsia="仿宋" w:hAnsi="仿宋" w:hint="eastAsia"/>
          <w:b/>
          <w:sz w:val="28"/>
          <w:szCs w:val="28"/>
        </w:rPr>
        <w:t>措施</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（1）</w:t>
      </w:r>
      <w:bookmarkEnd w:id="3"/>
      <w:r w:rsidRPr="00F17688">
        <w:rPr>
          <w:rFonts w:ascii="仿宋" w:eastAsia="仿宋" w:hAnsi="仿宋" w:hint="eastAsia"/>
          <w:sz w:val="28"/>
          <w:szCs w:val="28"/>
        </w:rPr>
        <w:t>三类项目的设计与开发。</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本专业课程体系是基于“基础素质”、“专业能力”和“职业发展能力”三种能力的培养，三种能力在教学过程中的比例依次加重，在“基础素质”的课程中，主要设计“单元”项目，“单元”项目是指项目的开发主要是为了验证某一具体技能的项目；在“专业能力”的课程中，主要设计“过程实践”项目，“过程实践”项目是指在项目开发中设计引导性的提示，学生可以通过对提示内容的分析，采用不同的方法和过程达到同一目标的项目；在“职业能力”的课程中，主要设计“综合”项目，“综合”项目是指在项目开发中只提出相关的问题、要求和情境，需要学生通过自主的学习设计解决问题。</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（2）基于岗位的课程体系建设。</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课程体系建设必须是基于职业能力培养的，课程的形成是要依据岗位能力和素质的要求、企业行业对人才的需求和科学的知识学习规律来确定的，课程体系建设按照“岗位→能力→课程”的过程来实施，具体内容见表1所示：</w:t>
      </w:r>
    </w:p>
    <w:p w:rsidR="008967B6" w:rsidRPr="00F17688" w:rsidRDefault="00BD01D0">
      <w:pPr>
        <w:pStyle w:val="0"/>
        <w:spacing w:before="62" w:after="62" w:line="360" w:lineRule="auto"/>
        <w:rPr>
          <w:rFonts w:ascii="仿宋" w:eastAsia="仿宋" w:hAnsi="仿宋"/>
          <w:kern w:val="2"/>
          <w:sz w:val="28"/>
          <w:szCs w:val="28"/>
        </w:rPr>
      </w:pPr>
      <w:r w:rsidRPr="00F17688">
        <w:rPr>
          <w:rFonts w:ascii="仿宋" w:eastAsia="仿宋" w:hAnsi="仿宋" w:hint="eastAsia"/>
          <w:kern w:val="2"/>
          <w:sz w:val="28"/>
          <w:szCs w:val="28"/>
        </w:rPr>
        <w:t>表1“岗位→能力→课程”表</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4493"/>
        <w:gridCol w:w="2320"/>
      </w:tblGrid>
      <w:tr w:rsidR="008967B6" w:rsidRPr="00F17688">
        <w:trPr>
          <w:tblHeader/>
          <w:jc w:val="center"/>
        </w:trPr>
        <w:tc>
          <w:tcPr>
            <w:tcW w:w="1847" w:type="dxa"/>
            <w:shd w:val="clear" w:color="auto" w:fill="92CDDC"/>
            <w:vAlign w:val="center"/>
          </w:tcPr>
          <w:p w:rsidR="008967B6" w:rsidRPr="00F17688" w:rsidRDefault="00BD01D0" w:rsidP="00841C37">
            <w:pPr>
              <w:pStyle w:val="111"/>
              <w:spacing w:beforeLines="15" w:afterLines="15" w:line="240" w:lineRule="auto"/>
              <w:jc w:val="center"/>
              <w:rPr>
                <w:rFonts w:ascii="仿宋" w:eastAsia="仿宋" w:hAnsi="仿宋"/>
                <w:b/>
                <w:sz w:val="28"/>
                <w:szCs w:val="28"/>
              </w:rPr>
            </w:pPr>
            <w:r w:rsidRPr="00F17688">
              <w:rPr>
                <w:rFonts w:ascii="仿宋" w:eastAsia="仿宋" w:hAnsi="仿宋" w:hint="eastAsia"/>
                <w:b/>
                <w:sz w:val="28"/>
                <w:szCs w:val="28"/>
              </w:rPr>
              <w:br w:type="page"/>
              <w:t>职业岗位</w:t>
            </w:r>
          </w:p>
        </w:tc>
        <w:tc>
          <w:tcPr>
            <w:tcW w:w="4493" w:type="dxa"/>
            <w:shd w:val="clear" w:color="auto" w:fill="92CDDC"/>
            <w:vAlign w:val="center"/>
          </w:tcPr>
          <w:p w:rsidR="008967B6" w:rsidRPr="00F17688" w:rsidRDefault="00BD01D0" w:rsidP="00841C37">
            <w:pPr>
              <w:pStyle w:val="111"/>
              <w:spacing w:beforeLines="15" w:afterLines="15" w:line="240" w:lineRule="auto"/>
              <w:jc w:val="center"/>
              <w:rPr>
                <w:rFonts w:ascii="仿宋" w:eastAsia="仿宋" w:hAnsi="仿宋"/>
                <w:b/>
                <w:sz w:val="28"/>
                <w:szCs w:val="28"/>
              </w:rPr>
            </w:pPr>
            <w:r w:rsidRPr="00F17688">
              <w:rPr>
                <w:rFonts w:ascii="仿宋" w:eastAsia="仿宋" w:hAnsi="仿宋" w:hint="eastAsia"/>
                <w:b/>
                <w:sz w:val="28"/>
                <w:szCs w:val="28"/>
              </w:rPr>
              <w:t>能力要求</w:t>
            </w:r>
          </w:p>
        </w:tc>
        <w:tc>
          <w:tcPr>
            <w:tcW w:w="2320" w:type="dxa"/>
            <w:shd w:val="clear" w:color="auto" w:fill="92CDDC"/>
            <w:vAlign w:val="center"/>
          </w:tcPr>
          <w:p w:rsidR="008967B6" w:rsidRPr="00F17688" w:rsidRDefault="00BD01D0" w:rsidP="00841C37">
            <w:pPr>
              <w:pStyle w:val="111"/>
              <w:spacing w:beforeLines="15" w:afterLines="15" w:line="240" w:lineRule="auto"/>
              <w:jc w:val="center"/>
              <w:rPr>
                <w:rFonts w:ascii="仿宋" w:eastAsia="仿宋" w:hAnsi="仿宋"/>
                <w:b/>
                <w:sz w:val="28"/>
                <w:szCs w:val="28"/>
              </w:rPr>
            </w:pPr>
            <w:r w:rsidRPr="00F17688">
              <w:rPr>
                <w:rFonts w:ascii="仿宋" w:eastAsia="仿宋" w:hAnsi="仿宋" w:hint="eastAsia"/>
                <w:b/>
                <w:sz w:val="28"/>
                <w:szCs w:val="28"/>
              </w:rPr>
              <w:t>课程名称</w:t>
            </w:r>
          </w:p>
        </w:tc>
      </w:tr>
      <w:tr w:rsidR="008967B6" w:rsidRPr="00F17688">
        <w:trPr>
          <w:jc w:val="center"/>
        </w:trPr>
        <w:tc>
          <w:tcPr>
            <w:tcW w:w="1847" w:type="dxa"/>
            <w:vAlign w:val="center"/>
          </w:tcPr>
          <w:p w:rsidR="008967B6" w:rsidRPr="00CB653E" w:rsidRDefault="00BD01D0">
            <w:pPr>
              <w:pStyle w:val="11101012"/>
              <w:spacing w:before="31" w:after="31" w:line="240" w:lineRule="auto"/>
              <w:ind w:left="21"/>
              <w:rPr>
                <w:rFonts w:ascii="仿宋" w:eastAsia="仿宋" w:hAnsi="仿宋"/>
                <w:sz w:val="24"/>
                <w:szCs w:val="24"/>
              </w:rPr>
            </w:pPr>
            <w:r w:rsidRPr="00CB653E">
              <w:rPr>
                <w:rFonts w:ascii="仿宋" w:eastAsia="仿宋" w:hAnsi="仿宋" w:hint="eastAsia"/>
                <w:sz w:val="24"/>
                <w:szCs w:val="24"/>
              </w:rPr>
              <w:t>服装设计</w:t>
            </w:r>
          </w:p>
        </w:tc>
        <w:tc>
          <w:tcPr>
            <w:tcW w:w="4493" w:type="dxa"/>
            <w:vAlign w:val="center"/>
          </w:tcPr>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1-1：能够使用工具进行图形表达</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lastRenderedPageBreak/>
              <w:t>1-2：能够感知并运用流行趋势</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1-3：具备基础设计能力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1-4：具备一定创新能力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1-5：服饰图案应用能力</w:t>
            </w:r>
          </w:p>
        </w:tc>
        <w:tc>
          <w:tcPr>
            <w:tcW w:w="2320"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lastRenderedPageBreak/>
              <w:t>素描·色彩</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lastRenderedPageBreak/>
              <w:t>平面构成·色彩构成</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服饰图案</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时装画技法</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服装款式设计</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服装创意构思</w:t>
            </w:r>
          </w:p>
        </w:tc>
      </w:tr>
      <w:tr w:rsidR="008967B6" w:rsidRPr="00F17688">
        <w:trPr>
          <w:trHeight w:val="1080"/>
          <w:jc w:val="center"/>
        </w:trPr>
        <w:tc>
          <w:tcPr>
            <w:tcW w:w="1847" w:type="dxa"/>
            <w:vAlign w:val="center"/>
          </w:tcPr>
          <w:p w:rsidR="008967B6" w:rsidRPr="00CB653E" w:rsidRDefault="00BD01D0">
            <w:pPr>
              <w:pStyle w:val="11101012"/>
              <w:spacing w:before="31" w:after="31" w:line="240" w:lineRule="auto"/>
              <w:ind w:left="21"/>
              <w:rPr>
                <w:rFonts w:ascii="仿宋" w:eastAsia="仿宋" w:hAnsi="仿宋"/>
                <w:sz w:val="24"/>
                <w:szCs w:val="24"/>
              </w:rPr>
            </w:pPr>
            <w:r w:rsidRPr="00CB653E">
              <w:rPr>
                <w:rFonts w:ascii="仿宋" w:eastAsia="仿宋" w:hAnsi="仿宋" w:hint="eastAsia"/>
                <w:sz w:val="24"/>
                <w:szCs w:val="24"/>
              </w:rPr>
              <w:lastRenderedPageBreak/>
              <w:t>服装样板设计</w:t>
            </w:r>
          </w:p>
        </w:tc>
        <w:tc>
          <w:tcPr>
            <w:tcW w:w="4493" w:type="dxa"/>
            <w:vAlign w:val="center"/>
          </w:tcPr>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2-1：具备服装款式分析能力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2-2：具备样板设计制作能力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2-3：熟练运用服装cad</w:t>
            </w:r>
          </w:p>
        </w:tc>
        <w:tc>
          <w:tcPr>
            <w:tcW w:w="2320" w:type="dxa"/>
            <w:vAlign w:val="center"/>
          </w:tcPr>
          <w:p w:rsidR="008967B6" w:rsidRPr="00CB653E" w:rsidRDefault="00BD01D0" w:rsidP="00841C37">
            <w:pPr>
              <w:pStyle w:val="111"/>
              <w:spacing w:beforeLines="15" w:afterLines="15" w:line="240" w:lineRule="auto"/>
              <w:ind w:leftChars="0" w:left="0"/>
              <w:rPr>
                <w:rFonts w:ascii="仿宋" w:eastAsia="仿宋" w:hAnsi="仿宋"/>
                <w:sz w:val="24"/>
                <w:szCs w:val="24"/>
              </w:rPr>
            </w:pPr>
            <w:r w:rsidRPr="00CB653E">
              <w:rPr>
                <w:rFonts w:ascii="仿宋" w:eastAsia="仿宋" w:hAnsi="仿宋" w:hint="eastAsia"/>
                <w:sz w:val="24"/>
                <w:szCs w:val="24"/>
              </w:rPr>
              <w:t>服装样板设计</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服装cad</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服装款式设计</w:t>
            </w:r>
          </w:p>
        </w:tc>
      </w:tr>
      <w:tr w:rsidR="008967B6" w:rsidRPr="00F17688">
        <w:trPr>
          <w:trHeight w:val="795"/>
          <w:jc w:val="center"/>
        </w:trPr>
        <w:tc>
          <w:tcPr>
            <w:tcW w:w="1847" w:type="dxa"/>
            <w:vAlign w:val="center"/>
          </w:tcPr>
          <w:p w:rsidR="008967B6" w:rsidRPr="00CB653E" w:rsidRDefault="00BD01D0" w:rsidP="00841C37">
            <w:pPr>
              <w:pStyle w:val="111"/>
              <w:spacing w:beforeLines="15" w:afterLines="15" w:line="240" w:lineRule="auto"/>
              <w:rPr>
                <w:rStyle w:val="style941"/>
                <w:rFonts w:ascii="仿宋" w:eastAsia="仿宋" w:hAnsi="仿宋" w:cs="Arial"/>
                <w:sz w:val="24"/>
                <w:szCs w:val="24"/>
              </w:rPr>
            </w:pPr>
            <w:r w:rsidRPr="00CB653E">
              <w:rPr>
                <w:rStyle w:val="style941"/>
                <w:rFonts w:ascii="仿宋" w:eastAsia="仿宋" w:hAnsi="仿宋" w:cs="Arial" w:hint="eastAsia"/>
                <w:sz w:val="24"/>
                <w:szCs w:val="24"/>
              </w:rPr>
              <w:t>服装工艺制作</w:t>
            </w:r>
          </w:p>
        </w:tc>
        <w:tc>
          <w:tcPr>
            <w:tcW w:w="4493" w:type="dxa"/>
            <w:vAlign w:val="center"/>
          </w:tcPr>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3-1：能阅读和编写规范的工艺制作文件</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3-2：具有熟练制作能力</w:t>
            </w:r>
          </w:p>
        </w:tc>
        <w:tc>
          <w:tcPr>
            <w:tcW w:w="2320"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服装工艺制作</w:t>
            </w:r>
          </w:p>
        </w:tc>
      </w:tr>
      <w:tr w:rsidR="008967B6" w:rsidRPr="00F17688">
        <w:trPr>
          <w:trHeight w:val="840"/>
          <w:jc w:val="center"/>
        </w:trPr>
        <w:tc>
          <w:tcPr>
            <w:tcW w:w="1847"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服装品牌策划</w:t>
            </w:r>
          </w:p>
        </w:tc>
        <w:tc>
          <w:tcPr>
            <w:tcW w:w="4493" w:type="dxa"/>
            <w:vAlign w:val="center"/>
          </w:tcPr>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4-1：具有较强的信息搜索与分析能力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4-2：具备较好的文档处理和管理能力</w:t>
            </w:r>
          </w:p>
        </w:tc>
        <w:tc>
          <w:tcPr>
            <w:tcW w:w="2320"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服装设计</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文案策划</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应用写作</w:t>
            </w:r>
          </w:p>
        </w:tc>
      </w:tr>
      <w:tr w:rsidR="008967B6" w:rsidRPr="00F17688">
        <w:trPr>
          <w:trHeight w:val="990"/>
          <w:jc w:val="center"/>
        </w:trPr>
        <w:tc>
          <w:tcPr>
            <w:tcW w:w="1847"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服装展示设计</w:t>
            </w:r>
          </w:p>
        </w:tc>
        <w:tc>
          <w:tcPr>
            <w:tcW w:w="4493" w:type="dxa"/>
            <w:vAlign w:val="center"/>
          </w:tcPr>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5-1：具备展示设计能力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5-2：具备创新能力</w:t>
            </w:r>
          </w:p>
        </w:tc>
        <w:tc>
          <w:tcPr>
            <w:tcW w:w="2320" w:type="dxa"/>
            <w:vAlign w:val="center"/>
          </w:tcPr>
          <w:p w:rsidR="008967B6" w:rsidRPr="00CB653E" w:rsidRDefault="00BD01D0" w:rsidP="00841C37">
            <w:pPr>
              <w:pStyle w:val="111"/>
              <w:spacing w:beforeLines="15" w:afterLines="15" w:line="240" w:lineRule="auto"/>
              <w:ind w:leftChars="0" w:left="0"/>
              <w:rPr>
                <w:rFonts w:ascii="仿宋" w:eastAsia="仿宋" w:hAnsi="仿宋"/>
                <w:sz w:val="24"/>
                <w:szCs w:val="24"/>
              </w:rPr>
            </w:pPr>
            <w:r w:rsidRPr="00CB653E">
              <w:rPr>
                <w:rFonts w:ascii="仿宋" w:eastAsia="仿宋" w:hAnsi="仿宋" w:hint="eastAsia"/>
                <w:sz w:val="24"/>
                <w:szCs w:val="24"/>
              </w:rPr>
              <w:t>服装设计</w:t>
            </w:r>
          </w:p>
          <w:p w:rsidR="008967B6" w:rsidRPr="00CB653E" w:rsidRDefault="00BD01D0" w:rsidP="00841C37">
            <w:pPr>
              <w:pStyle w:val="111"/>
              <w:spacing w:beforeLines="15" w:afterLines="15" w:line="240" w:lineRule="auto"/>
              <w:ind w:leftChars="0" w:left="0"/>
              <w:rPr>
                <w:rFonts w:ascii="仿宋" w:eastAsia="仿宋" w:hAnsi="仿宋"/>
                <w:sz w:val="24"/>
                <w:szCs w:val="24"/>
              </w:rPr>
            </w:pPr>
            <w:r w:rsidRPr="00CB653E">
              <w:rPr>
                <w:rFonts w:ascii="仿宋" w:eastAsia="仿宋" w:hAnsi="仿宋" w:hint="eastAsia"/>
                <w:sz w:val="24"/>
                <w:szCs w:val="24"/>
              </w:rPr>
              <w:t>展示设计</w:t>
            </w:r>
          </w:p>
        </w:tc>
      </w:tr>
      <w:tr w:rsidR="008967B6" w:rsidRPr="00F17688">
        <w:trPr>
          <w:trHeight w:val="540"/>
          <w:jc w:val="center"/>
        </w:trPr>
        <w:tc>
          <w:tcPr>
            <w:tcW w:w="1847"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服装生产管理与营销</w:t>
            </w:r>
          </w:p>
        </w:tc>
        <w:tc>
          <w:tcPr>
            <w:tcW w:w="4493" w:type="dxa"/>
            <w:vAlign w:val="center"/>
          </w:tcPr>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6-1：具备服装生产计划制定及实施能力</w:t>
            </w:r>
          </w:p>
          <w:p w:rsidR="008967B6" w:rsidRPr="00CB653E" w:rsidRDefault="00BD01D0" w:rsidP="00841C37">
            <w:pPr>
              <w:pStyle w:val="111"/>
              <w:spacing w:beforeLines="15" w:afterLines="15" w:line="240" w:lineRule="auto"/>
              <w:ind w:leftChars="0" w:left="0"/>
              <w:rPr>
                <w:rFonts w:ascii="仿宋" w:eastAsia="仿宋" w:hAnsi="仿宋" w:cs="宋体"/>
                <w:sz w:val="24"/>
                <w:szCs w:val="24"/>
              </w:rPr>
            </w:pPr>
            <w:r w:rsidRPr="00CB653E">
              <w:rPr>
                <w:rFonts w:ascii="仿宋" w:eastAsia="仿宋" w:hAnsi="仿宋" w:cs="宋体" w:hint="eastAsia"/>
                <w:sz w:val="24"/>
                <w:szCs w:val="24"/>
              </w:rPr>
              <w:t>6-2：生产工序分析与工序组织能力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6-3：生产流水线的设计及组织能力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6-4：制定服装技术文件能力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6-5：服装推广及销售能力</w:t>
            </w:r>
          </w:p>
        </w:tc>
        <w:tc>
          <w:tcPr>
            <w:tcW w:w="2320"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服装生产管理</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服装营销</w:t>
            </w:r>
          </w:p>
        </w:tc>
      </w:tr>
      <w:tr w:rsidR="008967B6" w:rsidRPr="00F17688">
        <w:trPr>
          <w:trHeight w:val="435"/>
          <w:jc w:val="center"/>
        </w:trPr>
        <w:tc>
          <w:tcPr>
            <w:tcW w:w="1847"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上述职业岗位还应具有的基本能力</w:t>
            </w:r>
          </w:p>
        </w:tc>
        <w:tc>
          <w:tcPr>
            <w:tcW w:w="4493" w:type="dxa"/>
            <w:vAlign w:val="center"/>
          </w:tcPr>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7-1：具备自我职业生涯规划能力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7-2：具备一定的英文阅读能力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7-3：与客户、团队成员协作能力</w:t>
            </w:r>
          </w:p>
          <w:p w:rsidR="008967B6" w:rsidRPr="00CB653E" w:rsidRDefault="00BD01D0" w:rsidP="00841C37">
            <w:pPr>
              <w:pStyle w:val="111"/>
              <w:spacing w:beforeLines="15" w:afterLines="15" w:line="240" w:lineRule="auto"/>
              <w:rPr>
                <w:rFonts w:ascii="仿宋" w:eastAsia="仿宋" w:hAnsi="仿宋" w:cs="宋体"/>
                <w:sz w:val="24"/>
                <w:szCs w:val="24"/>
              </w:rPr>
            </w:pPr>
            <w:r w:rsidRPr="00CB653E">
              <w:rPr>
                <w:rFonts w:ascii="仿宋" w:eastAsia="仿宋" w:hAnsi="仿宋" w:cs="宋体" w:hint="eastAsia"/>
                <w:sz w:val="24"/>
                <w:szCs w:val="24"/>
              </w:rPr>
              <w:t>7-4：具有良好的集体意识及职业道德</w:t>
            </w:r>
          </w:p>
        </w:tc>
        <w:tc>
          <w:tcPr>
            <w:tcW w:w="2320" w:type="dxa"/>
            <w:vAlign w:val="center"/>
          </w:tcPr>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计算机应用基础</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认知实习（企业）</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专业英语</w:t>
            </w:r>
          </w:p>
          <w:p w:rsidR="008967B6" w:rsidRPr="00CB653E" w:rsidRDefault="00BD01D0" w:rsidP="00841C37">
            <w:pPr>
              <w:pStyle w:val="111"/>
              <w:spacing w:beforeLines="15" w:afterLines="15" w:line="240" w:lineRule="auto"/>
              <w:rPr>
                <w:rFonts w:ascii="仿宋" w:eastAsia="仿宋" w:hAnsi="仿宋"/>
                <w:sz w:val="24"/>
                <w:szCs w:val="24"/>
              </w:rPr>
            </w:pPr>
            <w:r w:rsidRPr="00CB653E">
              <w:rPr>
                <w:rFonts w:ascii="仿宋" w:eastAsia="仿宋" w:hAnsi="仿宋" w:hint="eastAsia"/>
                <w:sz w:val="24"/>
                <w:szCs w:val="24"/>
              </w:rPr>
              <w:t>创业创新</w:t>
            </w:r>
          </w:p>
        </w:tc>
      </w:tr>
    </w:tbl>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（3）推行项目导向教学模式，推进了教师向“项目技术导师”转换和学生向“企业员工”转换，引入企业管理制度，模拟课堂管理企业化。</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（4）将实际项目改造成教学项目，建成项目4个，按照岗位分配工作任务，对学生工作过程进行管理，工作绩效进行评价，实现学生真实职业活动的虚拟化，参与学生覆盖率100%，聘请合作企业技</w:t>
      </w:r>
      <w:r w:rsidRPr="00F17688">
        <w:rPr>
          <w:rFonts w:ascii="仿宋" w:eastAsia="仿宋" w:hAnsi="仿宋" w:hint="eastAsia"/>
          <w:sz w:val="28"/>
          <w:szCs w:val="28"/>
        </w:rPr>
        <w:lastRenderedPageBreak/>
        <w:t>师全程指导。</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（5）通过参与各类技能竞赛、产品开发培养学生的职业能力、团队协作意识和创新精神，其中，学生参赛率达到</w:t>
      </w:r>
      <w:proofErr w:type="gramStart"/>
      <w:r w:rsidRPr="00F17688">
        <w:rPr>
          <w:rFonts w:ascii="仿宋" w:eastAsia="仿宋" w:hAnsi="仿宋" w:hint="eastAsia"/>
          <w:sz w:val="28"/>
          <w:szCs w:val="28"/>
        </w:rPr>
        <w:t>总学生</w:t>
      </w:r>
      <w:proofErr w:type="gramEnd"/>
      <w:r w:rsidRPr="00F17688">
        <w:rPr>
          <w:rFonts w:ascii="仿宋" w:eastAsia="仿宋" w:hAnsi="仿宋" w:hint="eastAsia"/>
          <w:sz w:val="28"/>
          <w:szCs w:val="28"/>
        </w:rPr>
        <w:t>人数的20%，产品开发项目达到2项。</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（6）坚持“双证书”制度。落实“双证书”制度，将行业技术标准和职业岗位要求融入到专业教学中，使毕业生获得相应职业资格证书，“双证率”保持在95%。</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（7）以在线资源共享课程建设为核心，深化课程体系改革。将服装与服饰设计专业中2门核心课程建设成等同省级水平的资源共享精品课程。服装与服饰设计专业课程建设一览表如表2所示：</w:t>
      </w:r>
    </w:p>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表2服装与服饰设计专业课程建设一览表</w:t>
      </w:r>
    </w:p>
    <w:tbl>
      <w:tblPr>
        <w:tblW w:w="882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23"/>
        <w:gridCol w:w="2130"/>
        <w:gridCol w:w="3402"/>
        <w:gridCol w:w="1131"/>
        <w:gridCol w:w="1338"/>
      </w:tblGrid>
      <w:tr w:rsidR="008967B6" w:rsidRPr="00F17688">
        <w:trPr>
          <w:trHeight w:val="546"/>
          <w:tblHeader/>
          <w:jc w:val="center"/>
        </w:trPr>
        <w:tc>
          <w:tcPr>
            <w:tcW w:w="823" w:type="dxa"/>
            <w:tcBorders>
              <w:top w:val="single" w:sz="4" w:space="0" w:color="auto"/>
              <w:bottom w:val="single" w:sz="4" w:space="0" w:color="auto"/>
              <w:right w:val="single" w:sz="4" w:space="0" w:color="auto"/>
            </w:tcBorders>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t>序号</w:t>
            </w:r>
          </w:p>
        </w:tc>
        <w:tc>
          <w:tcPr>
            <w:tcW w:w="2130" w:type="dxa"/>
            <w:tcBorders>
              <w:top w:val="single" w:sz="4" w:space="0" w:color="auto"/>
              <w:left w:val="single" w:sz="4" w:space="0" w:color="auto"/>
              <w:bottom w:val="single" w:sz="4" w:space="0" w:color="auto"/>
              <w:right w:val="single" w:sz="4" w:space="0" w:color="auto"/>
            </w:tcBorders>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t>课程名称</w:t>
            </w:r>
          </w:p>
        </w:tc>
        <w:tc>
          <w:tcPr>
            <w:tcW w:w="3402" w:type="dxa"/>
            <w:tcBorders>
              <w:top w:val="single" w:sz="4" w:space="0" w:color="auto"/>
              <w:left w:val="single" w:sz="4" w:space="0" w:color="auto"/>
              <w:bottom w:val="single" w:sz="4" w:space="0" w:color="auto"/>
              <w:right w:val="single" w:sz="4" w:space="0" w:color="auto"/>
            </w:tcBorders>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t>建设目标</w:t>
            </w:r>
          </w:p>
        </w:tc>
        <w:tc>
          <w:tcPr>
            <w:tcW w:w="1131" w:type="dxa"/>
            <w:tcBorders>
              <w:top w:val="single" w:sz="4" w:space="0" w:color="auto"/>
              <w:left w:val="single" w:sz="4" w:space="0" w:color="auto"/>
              <w:bottom w:val="single" w:sz="4" w:space="0" w:color="auto"/>
              <w:right w:val="single" w:sz="4" w:space="0" w:color="auto"/>
            </w:tcBorders>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t>责任人</w:t>
            </w:r>
          </w:p>
        </w:tc>
        <w:tc>
          <w:tcPr>
            <w:tcW w:w="1338" w:type="dxa"/>
            <w:tcBorders>
              <w:top w:val="single" w:sz="4" w:space="0" w:color="auto"/>
              <w:left w:val="single" w:sz="4" w:space="0" w:color="auto"/>
              <w:bottom w:val="single" w:sz="4" w:space="0" w:color="auto"/>
            </w:tcBorders>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t>完成时间</w:t>
            </w:r>
          </w:p>
        </w:tc>
      </w:tr>
      <w:tr w:rsidR="008967B6" w:rsidRPr="00F17688">
        <w:trPr>
          <w:trHeight w:val="546"/>
          <w:jc w:val="center"/>
        </w:trPr>
        <w:tc>
          <w:tcPr>
            <w:tcW w:w="823" w:type="dxa"/>
            <w:tcBorders>
              <w:top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1</w:t>
            </w:r>
          </w:p>
        </w:tc>
        <w:tc>
          <w:tcPr>
            <w:tcW w:w="2130" w:type="dxa"/>
            <w:tcBorders>
              <w:top w:val="single" w:sz="4" w:space="0" w:color="auto"/>
              <w:left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服饰图案</w:t>
            </w:r>
          </w:p>
        </w:tc>
        <w:tc>
          <w:tcPr>
            <w:tcW w:w="3402" w:type="dxa"/>
            <w:tcBorders>
              <w:top w:val="single" w:sz="4" w:space="0" w:color="auto"/>
              <w:left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在线资源共享课程</w:t>
            </w:r>
          </w:p>
        </w:tc>
        <w:tc>
          <w:tcPr>
            <w:tcW w:w="1131" w:type="dxa"/>
            <w:tcBorders>
              <w:top w:val="single" w:sz="4" w:space="0" w:color="auto"/>
              <w:left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程丽琴</w:t>
            </w:r>
          </w:p>
        </w:tc>
        <w:tc>
          <w:tcPr>
            <w:tcW w:w="1338" w:type="dxa"/>
            <w:tcBorders>
              <w:top w:val="single" w:sz="4" w:space="0" w:color="auto"/>
              <w:left w:val="single" w:sz="4" w:space="0" w:color="auto"/>
              <w:bottom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2018年</w:t>
            </w:r>
          </w:p>
        </w:tc>
      </w:tr>
      <w:tr w:rsidR="008967B6" w:rsidRPr="00F17688">
        <w:trPr>
          <w:trHeight w:val="546"/>
          <w:jc w:val="center"/>
        </w:trPr>
        <w:tc>
          <w:tcPr>
            <w:tcW w:w="823" w:type="dxa"/>
            <w:tcBorders>
              <w:top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2</w:t>
            </w:r>
          </w:p>
        </w:tc>
        <w:tc>
          <w:tcPr>
            <w:tcW w:w="2130" w:type="dxa"/>
            <w:tcBorders>
              <w:top w:val="single" w:sz="4" w:space="0" w:color="auto"/>
              <w:left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服装制版</w:t>
            </w:r>
          </w:p>
        </w:tc>
        <w:tc>
          <w:tcPr>
            <w:tcW w:w="3402" w:type="dxa"/>
            <w:tcBorders>
              <w:top w:val="single" w:sz="4" w:space="0" w:color="auto"/>
              <w:left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在线资源共享课程</w:t>
            </w:r>
          </w:p>
        </w:tc>
        <w:tc>
          <w:tcPr>
            <w:tcW w:w="1131" w:type="dxa"/>
            <w:tcBorders>
              <w:top w:val="single" w:sz="4" w:space="0" w:color="auto"/>
              <w:left w:val="single" w:sz="4" w:space="0" w:color="auto"/>
              <w:bottom w:val="single" w:sz="4" w:space="0" w:color="auto"/>
              <w:right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周姝敏</w:t>
            </w:r>
          </w:p>
        </w:tc>
        <w:tc>
          <w:tcPr>
            <w:tcW w:w="1338" w:type="dxa"/>
            <w:tcBorders>
              <w:top w:val="single" w:sz="4" w:space="0" w:color="auto"/>
              <w:left w:val="single" w:sz="4" w:space="0" w:color="auto"/>
              <w:bottom w:val="single" w:sz="4" w:space="0" w:color="auto"/>
            </w:tcBorders>
            <w:vAlign w:val="center"/>
          </w:tcPr>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2018年</w:t>
            </w:r>
          </w:p>
        </w:tc>
      </w:tr>
    </w:tbl>
    <w:p w:rsidR="008967B6" w:rsidRPr="00F17688" w:rsidRDefault="008967B6">
      <w:pPr>
        <w:rPr>
          <w:rFonts w:ascii="仿宋" w:eastAsia="仿宋" w:hAnsi="仿宋"/>
          <w:b/>
          <w:sz w:val="28"/>
          <w:szCs w:val="28"/>
        </w:rPr>
      </w:pPr>
      <w:bookmarkStart w:id="4" w:name="_Toc457072147"/>
    </w:p>
    <w:p w:rsidR="008967B6" w:rsidRPr="00F17688" w:rsidRDefault="00BD01D0" w:rsidP="00F17688">
      <w:pPr>
        <w:ind w:firstLineChars="201" w:firstLine="565"/>
        <w:rPr>
          <w:rFonts w:ascii="仿宋" w:eastAsia="仿宋" w:hAnsi="仿宋"/>
          <w:b/>
          <w:sz w:val="28"/>
          <w:szCs w:val="28"/>
        </w:rPr>
      </w:pPr>
      <w:r w:rsidRPr="00F17688">
        <w:rPr>
          <w:rFonts w:ascii="仿宋" w:eastAsia="仿宋" w:hAnsi="仿宋" w:hint="eastAsia"/>
          <w:b/>
          <w:sz w:val="28"/>
          <w:szCs w:val="28"/>
        </w:rPr>
        <w:t>3.专业教学资源库建设</w:t>
      </w:r>
      <w:bookmarkEnd w:id="4"/>
      <w:r w:rsidRPr="00F17688">
        <w:rPr>
          <w:rFonts w:ascii="仿宋" w:eastAsia="仿宋" w:hAnsi="仿宋" w:hint="eastAsia"/>
          <w:b/>
          <w:sz w:val="28"/>
          <w:szCs w:val="28"/>
        </w:rPr>
        <w:t>工作</w:t>
      </w:r>
    </w:p>
    <w:p w:rsidR="008967B6" w:rsidRPr="00F17688" w:rsidRDefault="00BD01D0" w:rsidP="00F17688">
      <w:pPr>
        <w:spacing w:line="360" w:lineRule="auto"/>
        <w:ind w:firstLineChars="150" w:firstLine="420"/>
        <w:rPr>
          <w:rFonts w:ascii="仿宋" w:eastAsia="仿宋" w:hAnsi="仿宋"/>
          <w:sz w:val="28"/>
          <w:szCs w:val="28"/>
        </w:rPr>
      </w:pPr>
      <w:r w:rsidRPr="00F17688">
        <w:rPr>
          <w:rFonts w:ascii="仿宋" w:eastAsia="仿宋" w:hAnsi="仿宋" w:hint="eastAsia"/>
          <w:sz w:val="28"/>
          <w:szCs w:val="28"/>
        </w:rPr>
        <w:t>（1）形成了6类教学资源库，具体为：专业资源、课程资源、实训资源、素材资源、企业信息资源、培训资源。资源分类及组织，如表3所示：</w:t>
      </w:r>
    </w:p>
    <w:p w:rsidR="008967B6" w:rsidRPr="00F17688" w:rsidRDefault="00BD01D0">
      <w:pPr>
        <w:spacing w:line="360" w:lineRule="auto"/>
        <w:jc w:val="center"/>
        <w:rPr>
          <w:rFonts w:ascii="仿宋" w:eastAsia="仿宋" w:hAnsi="仿宋"/>
          <w:sz w:val="28"/>
          <w:szCs w:val="28"/>
        </w:rPr>
      </w:pPr>
      <w:r w:rsidRPr="00F17688">
        <w:rPr>
          <w:rFonts w:ascii="仿宋" w:eastAsia="仿宋" w:hAnsi="仿宋" w:hint="eastAsia"/>
          <w:sz w:val="28"/>
          <w:szCs w:val="28"/>
        </w:rPr>
        <w:t>表3资源列表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560"/>
        <w:gridCol w:w="2268"/>
        <w:gridCol w:w="1747"/>
        <w:gridCol w:w="1705"/>
      </w:tblGrid>
      <w:tr w:rsidR="008967B6" w:rsidRPr="00F17688">
        <w:tc>
          <w:tcPr>
            <w:tcW w:w="1242" w:type="dxa"/>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t>资源来</w:t>
            </w:r>
            <w:r w:rsidRPr="00F17688">
              <w:rPr>
                <w:rFonts w:ascii="仿宋" w:eastAsia="仿宋" w:hAnsi="仿宋" w:hint="eastAsia"/>
                <w:b/>
                <w:sz w:val="28"/>
                <w:szCs w:val="28"/>
              </w:rPr>
              <w:lastRenderedPageBreak/>
              <w:t>源</w:t>
            </w:r>
          </w:p>
        </w:tc>
        <w:tc>
          <w:tcPr>
            <w:tcW w:w="1560" w:type="dxa"/>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lastRenderedPageBreak/>
              <w:t>资源分类</w:t>
            </w:r>
          </w:p>
        </w:tc>
        <w:tc>
          <w:tcPr>
            <w:tcW w:w="5720" w:type="dxa"/>
            <w:gridSpan w:val="3"/>
            <w:shd w:val="clear" w:color="auto" w:fill="92CDDC"/>
            <w:vAlign w:val="center"/>
          </w:tcPr>
          <w:p w:rsidR="008967B6" w:rsidRPr="00F17688" w:rsidRDefault="00BD01D0">
            <w:pPr>
              <w:spacing w:line="360" w:lineRule="auto"/>
              <w:jc w:val="center"/>
              <w:rPr>
                <w:rFonts w:ascii="仿宋" w:eastAsia="仿宋" w:hAnsi="仿宋"/>
                <w:b/>
                <w:sz w:val="28"/>
                <w:szCs w:val="28"/>
              </w:rPr>
            </w:pPr>
            <w:r w:rsidRPr="00F17688">
              <w:rPr>
                <w:rFonts w:ascii="仿宋" w:eastAsia="仿宋" w:hAnsi="仿宋" w:hint="eastAsia"/>
                <w:b/>
                <w:sz w:val="28"/>
                <w:szCs w:val="28"/>
              </w:rPr>
              <w:t>名称</w:t>
            </w:r>
          </w:p>
        </w:tc>
      </w:tr>
      <w:tr w:rsidR="008967B6" w:rsidRPr="00F17688">
        <w:trPr>
          <w:trHeight w:val="355"/>
        </w:trPr>
        <w:tc>
          <w:tcPr>
            <w:tcW w:w="1242"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lastRenderedPageBreak/>
              <w:t>院校</w:t>
            </w:r>
          </w:p>
        </w:tc>
        <w:tc>
          <w:tcPr>
            <w:tcW w:w="1560"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专业资源</w:t>
            </w: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人才需求报告</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人才培养方案</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课程体系结构</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tcPr>
          <w:p w:rsidR="008967B6" w:rsidRPr="00CB653E" w:rsidRDefault="008967B6">
            <w:pPr>
              <w:spacing w:line="360" w:lineRule="auto"/>
              <w:rPr>
                <w:rFonts w:ascii="仿宋" w:eastAsia="仿宋" w:hAnsi="仿宋"/>
                <w:sz w:val="24"/>
                <w:szCs w:val="24"/>
              </w:rPr>
            </w:pP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岗位能力分析</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实</w:t>
            </w:r>
            <w:proofErr w:type="gramStart"/>
            <w:r w:rsidRPr="00CB653E">
              <w:rPr>
                <w:rFonts w:ascii="仿宋" w:eastAsia="仿宋" w:hAnsi="仿宋" w:hint="eastAsia"/>
                <w:sz w:val="24"/>
                <w:szCs w:val="24"/>
              </w:rPr>
              <w:t>训教学</w:t>
            </w:r>
            <w:proofErr w:type="gramEnd"/>
            <w:r w:rsidRPr="00CB653E">
              <w:rPr>
                <w:rFonts w:ascii="仿宋" w:eastAsia="仿宋" w:hAnsi="仿宋" w:hint="eastAsia"/>
                <w:sz w:val="24"/>
                <w:szCs w:val="24"/>
              </w:rPr>
              <w:t>体系</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教师信息</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课程资源</w:t>
            </w: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课程实施方案</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课程大纲</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教学视频</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tcPr>
          <w:p w:rsidR="008967B6" w:rsidRPr="00CB653E" w:rsidRDefault="008967B6">
            <w:pPr>
              <w:spacing w:line="360" w:lineRule="auto"/>
              <w:rPr>
                <w:rFonts w:ascii="仿宋" w:eastAsia="仿宋" w:hAnsi="仿宋"/>
                <w:sz w:val="24"/>
                <w:szCs w:val="24"/>
              </w:rPr>
            </w:pP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教学课件与教案</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案例库</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测评试题库</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实</w:t>
            </w:r>
            <w:proofErr w:type="gramStart"/>
            <w:r w:rsidRPr="00CB653E">
              <w:rPr>
                <w:rFonts w:ascii="仿宋" w:eastAsia="仿宋" w:hAnsi="仿宋" w:hint="eastAsia"/>
                <w:sz w:val="24"/>
                <w:szCs w:val="24"/>
              </w:rPr>
              <w:t>训资源</w:t>
            </w:r>
            <w:proofErr w:type="gramEnd"/>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实</w:t>
            </w:r>
            <w:proofErr w:type="gramStart"/>
            <w:r w:rsidRPr="00CB653E">
              <w:rPr>
                <w:rFonts w:ascii="仿宋" w:eastAsia="仿宋" w:hAnsi="仿宋" w:hint="eastAsia"/>
                <w:sz w:val="24"/>
                <w:szCs w:val="24"/>
              </w:rPr>
              <w:t>训项目</w:t>
            </w:r>
            <w:proofErr w:type="gramEnd"/>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实</w:t>
            </w:r>
            <w:proofErr w:type="gramStart"/>
            <w:r w:rsidRPr="00CB653E">
              <w:rPr>
                <w:rFonts w:ascii="仿宋" w:eastAsia="仿宋" w:hAnsi="仿宋" w:hint="eastAsia"/>
                <w:sz w:val="24"/>
                <w:szCs w:val="24"/>
              </w:rPr>
              <w:t>训方案</w:t>
            </w:r>
            <w:proofErr w:type="gramEnd"/>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虚拟实</w:t>
            </w:r>
            <w:proofErr w:type="gramStart"/>
            <w:r w:rsidRPr="00CB653E">
              <w:rPr>
                <w:rFonts w:ascii="仿宋" w:eastAsia="仿宋" w:hAnsi="仿宋" w:hint="eastAsia"/>
                <w:sz w:val="24"/>
                <w:szCs w:val="24"/>
              </w:rPr>
              <w:t>训环境</w:t>
            </w:r>
            <w:proofErr w:type="gramEnd"/>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tcPr>
          <w:p w:rsidR="008967B6" w:rsidRPr="00CB653E" w:rsidRDefault="008967B6">
            <w:pPr>
              <w:spacing w:line="360" w:lineRule="auto"/>
              <w:rPr>
                <w:rFonts w:ascii="仿宋" w:eastAsia="仿宋" w:hAnsi="仿宋"/>
                <w:sz w:val="24"/>
                <w:szCs w:val="24"/>
              </w:rPr>
            </w:pP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课程设计库</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毕业设计库</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实</w:t>
            </w:r>
            <w:proofErr w:type="gramStart"/>
            <w:r w:rsidRPr="00CB653E">
              <w:rPr>
                <w:rFonts w:ascii="仿宋" w:eastAsia="仿宋" w:hAnsi="仿宋" w:hint="eastAsia"/>
                <w:sz w:val="24"/>
                <w:szCs w:val="24"/>
              </w:rPr>
              <w:t>训考核</w:t>
            </w:r>
            <w:proofErr w:type="gramEnd"/>
            <w:r w:rsidRPr="00CB653E">
              <w:rPr>
                <w:rFonts w:ascii="仿宋" w:eastAsia="仿宋" w:hAnsi="仿宋" w:hint="eastAsia"/>
                <w:sz w:val="24"/>
                <w:szCs w:val="24"/>
              </w:rPr>
              <w:t>方案</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素材资源</w:t>
            </w: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工具</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音视频</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动画</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tcPr>
          <w:p w:rsidR="008967B6" w:rsidRPr="00CB653E" w:rsidRDefault="008967B6">
            <w:pPr>
              <w:spacing w:line="360" w:lineRule="auto"/>
              <w:rPr>
                <w:rFonts w:ascii="仿宋" w:eastAsia="仿宋" w:hAnsi="仿宋"/>
                <w:sz w:val="24"/>
                <w:szCs w:val="24"/>
              </w:rPr>
            </w:pP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图片</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文档</w:t>
            </w:r>
          </w:p>
        </w:tc>
        <w:tc>
          <w:tcPr>
            <w:tcW w:w="1705" w:type="dxa"/>
            <w:vAlign w:val="center"/>
          </w:tcPr>
          <w:p w:rsidR="008967B6" w:rsidRPr="00CB653E" w:rsidRDefault="008967B6">
            <w:pPr>
              <w:spacing w:line="360" w:lineRule="auto"/>
              <w:jc w:val="center"/>
              <w:rPr>
                <w:rFonts w:ascii="仿宋" w:eastAsia="仿宋" w:hAnsi="仿宋"/>
                <w:sz w:val="24"/>
                <w:szCs w:val="24"/>
              </w:rPr>
            </w:pPr>
          </w:p>
        </w:tc>
      </w:tr>
      <w:tr w:rsidR="008967B6" w:rsidRPr="00F17688">
        <w:tc>
          <w:tcPr>
            <w:tcW w:w="1242"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企业</w:t>
            </w:r>
          </w:p>
        </w:tc>
        <w:tc>
          <w:tcPr>
            <w:tcW w:w="1560"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企业信息资源</w:t>
            </w: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人力资源职业标准</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资格证书</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企业信息</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tcPr>
          <w:p w:rsidR="008967B6" w:rsidRPr="00CB653E" w:rsidRDefault="008967B6">
            <w:pPr>
              <w:spacing w:line="360" w:lineRule="auto"/>
              <w:jc w:val="center"/>
              <w:rPr>
                <w:rFonts w:ascii="仿宋" w:eastAsia="仿宋" w:hAnsi="仿宋"/>
                <w:sz w:val="24"/>
                <w:szCs w:val="24"/>
              </w:rPr>
            </w:pP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人力需求信息</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职业生涯规划</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就业指导</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vAlign w:val="center"/>
          </w:tcPr>
          <w:p w:rsidR="008967B6" w:rsidRPr="00CB653E" w:rsidRDefault="008967B6">
            <w:pPr>
              <w:spacing w:line="360" w:lineRule="auto"/>
              <w:jc w:val="center"/>
              <w:rPr>
                <w:rFonts w:ascii="仿宋" w:eastAsia="仿宋" w:hAnsi="仿宋"/>
                <w:sz w:val="24"/>
                <w:szCs w:val="24"/>
              </w:rPr>
            </w:pP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企业案例库</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典型工作流程</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新技术信息</w:t>
            </w:r>
          </w:p>
        </w:tc>
      </w:tr>
      <w:tr w:rsidR="008967B6" w:rsidRPr="00F17688">
        <w:tc>
          <w:tcPr>
            <w:tcW w:w="1242"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培训机构</w:t>
            </w:r>
          </w:p>
        </w:tc>
        <w:tc>
          <w:tcPr>
            <w:tcW w:w="1560" w:type="dxa"/>
            <w:vMerge w:val="restart"/>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培训资源</w:t>
            </w: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培训信息</w:t>
            </w:r>
          </w:p>
        </w:tc>
        <w:tc>
          <w:tcPr>
            <w:tcW w:w="1747"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培训计划</w:t>
            </w:r>
          </w:p>
        </w:tc>
        <w:tc>
          <w:tcPr>
            <w:tcW w:w="1705"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培训内容</w:t>
            </w:r>
          </w:p>
        </w:tc>
      </w:tr>
      <w:tr w:rsidR="008967B6" w:rsidRPr="00F17688">
        <w:tc>
          <w:tcPr>
            <w:tcW w:w="1242" w:type="dxa"/>
            <w:vMerge/>
          </w:tcPr>
          <w:p w:rsidR="008967B6" w:rsidRPr="00CB653E" w:rsidRDefault="008967B6">
            <w:pPr>
              <w:spacing w:line="360" w:lineRule="auto"/>
              <w:rPr>
                <w:rFonts w:ascii="仿宋" w:eastAsia="仿宋" w:hAnsi="仿宋"/>
                <w:sz w:val="24"/>
                <w:szCs w:val="24"/>
              </w:rPr>
            </w:pPr>
          </w:p>
        </w:tc>
        <w:tc>
          <w:tcPr>
            <w:tcW w:w="1560" w:type="dxa"/>
            <w:vMerge/>
          </w:tcPr>
          <w:p w:rsidR="008967B6" w:rsidRPr="00CB653E" w:rsidRDefault="008967B6">
            <w:pPr>
              <w:spacing w:line="360" w:lineRule="auto"/>
              <w:rPr>
                <w:rFonts w:ascii="仿宋" w:eastAsia="仿宋" w:hAnsi="仿宋"/>
                <w:sz w:val="24"/>
                <w:szCs w:val="24"/>
              </w:rPr>
            </w:pPr>
          </w:p>
        </w:tc>
        <w:tc>
          <w:tcPr>
            <w:tcW w:w="2268" w:type="dxa"/>
            <w:vAlign w:val="center"/>
          </w:tcPr>
          <w:p w:rsidR="008967B6" w:rsidRPr="00CB653E" w:rsidRDefault="00BD01D0">
            <w:pPr>
              <w:spacing w:line="360" w:lineRule="auto"/>
              <w:jc w:val="center"/>
              <w:rPr>
                <w:rFonts w:ascii="仿宋" w:eastAsia="仿宋" w:hAnsi="仿宋"/>
                <w:sz w:val="24"/>
                <w:szCs w:val="24"/>
              </w:rPr>
            </w:pPr>
            <w:r w:rsidRPr="00CB653E">
              <w:rPr>
                <w:rFonts w:ascii="仿宋" w:eastAsia="仿宋" w:hAnsi="仿宋" w:hint="eastAsia"/>
                <w:sz w:val="24"/>
                <w:szCs w:val="24"/>
              </w:rPr>
              <w:t>测评系统</w:t>
            </w:r>
          </w:p>
        </w:tc>
        <w:tc>
          <w:tcPr>
            <w:tcW w:w="1747" w:type="dxa"/>
            <w:vAlign w:val="center"/>
          </w:tcPr>
          <w:p w:rsidR="008967B6" w:rsidRPr="00CB653E" w:rsidRDefault="008967B6">
            <w:pPr>
              <w:spacing w:line="360" w:lineRule="auto"/>
              <w:jc w:val="center"/>
              <w:rPr>
                <w:rFonts w:ascii="仿宋" w:eastAsia="仿宋" w:hAnsi="仿宋"/>
                <w:sz w:val="24"/>
                <w:szCs w:val="24"/>
              </w:rPr>
            </w:pPr>
          </w:p>
        </w:tc>
        <w:tc>
          <w:tcPr>
            <w:tcW w:w="1705" w:type="dxa"/>
            <w:vAlign w:val="center"/>
          </w:tcPr>
          <w:p w:rsidR="008967B6" w:rsidRPr="00CB653E" w:rsidRDefault="008967B6">
            <w:pPr>
              <w:spacing w:line="360" w:lineRule="auto"/>
              <w:jc w:val="center"/>
              <w:rPr>
                <w:rFonts w:ascii="仿宋" w:eastAsia="仿宋" w:hAnsi="仿宋"/>
                <w:sz w:val="24"/>
                <w:szCs w:val="24"/>
              </w:rPr>
            </w:pPr>
          </w:p>
        </w:tc>
      </w:tr>
    </w:tbl>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（2）加强了校外合作交流，引入</w:t>
      </w:r>
      <w:proofErr w:type="gramStart"/>
      <w:r w:rsidRPr="00F17688">
        <w:rPr>
          <w:rFonts w:ascii="仿宋" w:eastAsia="仿宋" w:hAnsi="仿宋" w:hint="eastAsia"/>
          <w:sz w:val="28"/>
          <w:szCs w:val="28"/>
        </w:rPr>
        <w:t>校外先进</w:t>
      </w:r>
      <w:proofErr w:type="gramEnd"/>
      <w:r w:rsidRPr="00F17688">
        <w:rPr>
          <w:rFonts w:ascii="仿宋" w:eastAsia="仿宋" w:hAnsi="仿宋" w:hint="eastAsia"/>
          <w:sz w:val="28"/>
          <w:szCs w:val="28"/>
        </w:rPr>
        <w:t>教学资源。拟与武汉纺织大学、湖北美术学院进行合作，分2批次引入其先进的服装与服饰设计教学资源，聘请专业公司根据学习者的特点允许使用定制的个性化导航功能，为学习者提供技术先进、功能强大、易于共享的资源服务平台，并于2018年之前完成校外教学资源课程化利用。</w:t>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（三）人才培养工作</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1</w:t>
      </w:r>
      <w:r w:rsidRPr="00F17688">
        <w:rPr>
          <w:rFonts w:ascii="仿宋" w:eastAsia="仿宋" w:hAnsi="仿宋"/>
          <w:sz w:val="28"/>
          <w:szCs w:val="28"/>
        </w:rPr>
        <w:t>.</w:t>
      </w:r>
      <w:r w:rsidRPr="00F17688">
        <w:rPr>
          <w:rFonts w:ascii="仿宋" w:eastAsia="仿宋" w:hAnsi="仿宋" w:hint="eastAsia"/>
          <w:sz w:val="28"/>
          <w:szCs w:val="28"/>
        </w:rPr>
        <w:t>人才培养目标</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服装与服饰设计专业主要面向武汉</w:t>
      </w:r>
      <w:proofErr w:type="gramStart"/>
      <w:r w:rsidRPr="00F17688">
        <w:rPr>
          <w:rFonts w:ascii="仿宋" w:eastAsia="仿宋" w:hAnsi="仿宋" w:hint="eastAsia"/>
          <w:sz w:val="28"/>
          <w:szCs w:val="28"/>
        </w:rPr>
        <w:t>光谷经济</w:t>
      </w:r>
      <w:proofErr w:type="gramEnd"/>
      <w:r w:rsidRPr="00F17688">
        <w:rPr>
          <w:rFonts w:ascii="仿宋" w:eastAsia="仿宋" w:hAnsi="仿宋" w:hint="eastAsia"/>
          <w:sz w:val="28"/>
          <w:szCs w:val="28"/>
        </w:rPr>
        <w:t>圈、武汉城市圈、长江中游城市群，服务于服装行业（企业），培养与社会主义现代化建设要求相适应的德、智、体、美全面发展，适应生产、建设、管理和服务第一线需要，具有良好的职业道德和敬业精神，掌握服装样板、</w:t>
      </w:r>
      <w:r w:rsidRPr="00F17688">
        <w:rPr>
          <w:rFonts w:ascii="仿宋" w:eastAsia="仿宋" w:hAnsi="仿宋" w:hint="eastAsia"/>
          <w:sz w:val="28"/>
          <w:szCs w:val="28"/>
        </w:rPr>
        <w:lastRenderedPageBreak/>
        <w:t>服装设计、服装营销基础知识，富有社会责任感的懂技术、能操作、会管理的技术技能型人才。</w:t>
      </w:r>
    </w:p>
    <w:p w:rsid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2．主要措施</w:t>
      </w:r>
    </w:p>
    <w:p w:rsid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w:t>
      </w:r>
      <w:r w:rsidRPr="00F17688">
        <w:rPr>
          <w:rFonts w:ascii="仿宋" w:eastAsia="仿宋" w:hAnsi="仿宋"/>
          <w:sz w:val="28"/>
          <w:szCs w:val="28"/>
        </w:rPr>
        <w:t>1）以现有专业建设为起点，完善“善于应用设计、掌握操作工艺、自主管理策划”人才培养模式，具体任务分解成“精设计、通技术、擅创新、能管理、会营销”的目标逐步完成，结合武汉城市圈“两型”社会建设综合配套改革试验区的要求，创新体制机制，搭建技能型人才培养平台和个性化人才培养平台，其中，技能型人才培养平台侧重专业技能的培养，个性化人才培养平台侧重创新能力培养，将学生的专业技能培养与自身多元化发展的需求有机结合起来。</w:t>
      </w:r>
    </w:p>
    <w:p w:rsid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w:t>
      </w:r>
      <w:r w:rsidRPr="00F17688">
        <w:rPr>
          <w:rFonts w:ascii="仿宋" w:eastAsia="仿宋" w:hAnsi="仿宋"/>
          <w:sz w:val="28"/>
          <w:szCs w:val="28"/>
        </w:rPr>
        <w:t>2）推进校企深度合作。按照“培养目标与企业岗位需求同步，教学内容与企业生产流程（工艺）同步”的要求，校企共同分析岗位能力与职业素质，共同确定人才培养目标和培养途径。根据技术领域和职业岗位（群）的知识、能力和素质要求，融合相关职业资格标准，校企共同制定人才培养方案、共同组建教学团队、共建共管实训基地、共同组织教育教学、共同建立评价体系。</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w:t>
      </w:r>
      <w:r w:rsidRPr="00F17688">
        <w:rPr>
          <w:rFonts w:ascii="仿宋" w:eastAsia="仿宋" w:hAnsi="仿宋"/>
          <w:sz w:val="28"/>
          <w:szCs w:val="28"/>
        </w:rPr>
        <w:t>3）凸显职业能力导向，突出</w:t>
      </w:r>
      <w:r w:rsidRPr="00F17688">
        <w:rPr>
          <w:rFonts w:ascii="仿宋" w:eastAsia="仿宋" w:hAnsi="仿宋" w:hint="eastAsia"/>
          <w:sz w:val="28"/>
          <w:szCs w:val="28"/>
        </w:rPr>
        <w:t>了</w:t>
      </w:r>
      <w:r w:rsidRPr="00F17688">
        <w:rPr>
          <w:rFonts w:ascii="仿宋" w:eastAsia="仿宋" w:hAnsi="仿宋"/>
          <w:sz w:val="28"/>
          <w:szCs w:val="28"/>
        </w:rPr>
        <w:t>课程与岗位对接。按照“课程设置与岗位工作对接”的思路，与行业企业共同确定课程开设及课程教学内容，共同组建课程开发团队，基于行业职业标准和企业生产过程，重新整合、序化、设计教学内容，优化课程体系。一是根据专业核心能力需要，选取典型工作任务，融入企业技术标准、生产标准、管理标准等，根据就业岗位核心能力、职业素质要求和学生就业发展</w:t>
      </w:r>
      <w:r w:rsidRPr="00F17688">
        <w:rPr>
          <w:rFonts w:ascii="仿宋" w:eastAsia="仿宋" w:hAnsi="仿宋"/>
          <w:sz w:val="28"/>
          <w:szCs w:val="28"/>
        </w:rPr>
        <w:lastRenderedPageBreak/>
        <w:t>潜力以及企业技术工艺发展趋势，校企共同开发专业核心学习领域课程和综合实训课程，并制定相应课程标准。二是根据专业通用能力需要，科学设计教学项目，合理选取教学内容</w:t>
      </w:r>
      <w:r w:rsidRPr="00F17688">
        <w:rPr>
          <w:rFonts w:ascii="仿宋" w:eastAsia="仿宋" w:hAnsi="仿宋" w:hint="eastAsia"/>
          <w:sz w:val="28"/>
          <w:szCs w:val="28"/>
        </w:rPr>
        <w:t>，融入职业资格标准，校企共同开发专业拓展学习领域课程。三是根据学生通</w:t>
      </w:r>
      <w:proofErr w:type="gramStart"/>
      <w:r w:rsidRPr="00F17688">
        <w:rPr>
          <w:rFonts w:ascii="仿宋" w:eastAsia="仿宋" w:hAnsi="仿宋" w:hint="eastAsia"/>
          <w:sz w:val="28"/>
          <w:szCs w:val="28"/>
        </w:rPr>
        <w:t>识能力</w:t>
      </w:r>
      <w:proofErr w:type="gramEnd"/>
      <w:r w:rsidRPr="00F17688">
        <w:rPr>
          <w:rFonts w:ascii="仿宋" w:eastAsia="仿宋" w:hAnsi="仿宋" w:hint="eastAsia"/>
          <w:sz w:val="28"/>
          <w:szCs w:val="28"/>
        </w:rPr>
        <w:t>需要，按照专业特点，融入企业文化，校企共同开发人文素养学习领域课程。</w:t>
      </w:r>
    </w:p>
    <w:p w:rsid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（四）实训基地建设</w:t>
      </w:r>
    </w:p>
    <w:p w:rsidR="00F17688" w:rsidRDefault="00BD01D0" w:rsidP="00F17688">
      <w:pPr>
        <w:pStyle w:val="2"/>
        <w:ind w:firstLine="420"/>
        <w:rPr>
          <w:rFonts w:ascii="仿宋" w:eastAsia="仿宋" w:hAnsi="仿宋"/>
          <w:sz w:val="28"/>
          <w:szCs w:val="28"/>
        </w:rPr>
      </w:pPr>
      <w:r w:rsidRPr="00F17688">
        <w:rPr>
          <w:rFonts w:ascii="仿宋" w:eastAsia="仿宋" w:hAnsi="仿宋" w:hint="eastAsia"/>
          <w:sz w:val="28"/>
          <w:szCs w:val="28"/>
        </w:rPr>
        <w:t>1.</w:t>
      </w:r>
      <w:r w:rsidRPr="00F17688">
        <w:rPr>
          <w:rFonts w:ascii="仿宋" w:eastAsia="仿宋" w:hAnsi="仿宋"/>
          <w:sz w:val="28"/>
          <w:szCs w:val="28"/>
        </w:rPr>
        <w:t>现有校内实训环境</w:t>
      </w:r>
    </w:p>
    <w:p w:rsidR="008967B6" w:rsidRPr="00F17688" w:rsidRDefault="00BD01D0" w:rsidP="00F17688">
      <w:pPr>
        <w:pStyle w:val="2"/>
        <w:ind w:firstLine="420"/>
        <w:rPr>
          <w:rFonts w:ascii="仿宋" w:eastAsia="仿宋" w:hAnsi="仿宋"/>
          <w:sz w:val="28"/>
          <w:szCs w:val="28"/>
        </w:rPr>
      </w:pPr>
      <w:r w:rsidRPr="00F17688">
        <w:rPr>
          <w:rFonts w:ascii="仿宋" w:eastAsia="仿宋" w:hAnsi="仿宋"/>
          <w:sz w:val="28"/>
          <w:szCs w:val="28"/>
        </w:rPr>
        <w:t>自本专业开办以来，主要依照服装类别中女装生产企业的职业岗位设置标准进行校内实训基地建设，配备了3套女装梭织产品生产中具有代表及普遍性的设备，每套以一个基础班级使用数量进行配套，主要有：制版间、工艺间、立体裁剪实训室、特种设备室、CAD实训室。另外，建设有服装材料、配件、辅料展示，服装成衣展示等展示及实训场地。到目前为止，能基本满足二个年级，两百余名学生的日常教学及单元实训教学。</w:t>
      </w:r>
    </w:p>
    <w:p w:rsidR="008967B6" w:rsidRPr="00F17688" w:rsidRDefault="00BD01D0">
      <w:pPr>
        <w:pStyle w:val="a5"/>
        <w:widowControl/>
        <w:wordWrap w:val="0"/>
        <w:spacing w:before="302" w:beforeAutospacing="0" w:afterAutospacing="0" w:line="390" w:lineRule="atLeast"/>
        <w:jc w:val="center"/>
        <w:rPr>
          <w:rFonts w:ascii="仿宋" w:eastAsia="仿宋" w:hAnsi="仿宋" w:cs="仿宋"/>
          <w:iCs/>
          <w:color w:val="auto"/>
          <w:sz w:val="28"/>
          <w:szCs w:val="28"/>
        </w:rPr>
      </w:pPr>
      <w:r w:rsidRPr="00F17688">
        <w:rPr>
          <w:rFonts w:ascii="仿宋" w:eastAsia="仿宋" w:hAnsi="仿宋" w:hint="eastAsia"/>
          <w:noProof/>
          <w:sz w:val="28"/>
          <w:szCs w:val="28"/>
        </w:rPr>
        <w:drawing>
          <wp:inline distT="0" distB="0" distL="0" distR="0">
            <wp:extent cx="1565910" cy="1040765"/>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65910" cy="1040765"/>
                    </a:xfrm>
                    <a:prstGeom prst="rect">
                      <a:avLst/>
                    </a:prstGeom>
                    <a:noFill/>
                    <a:ln>
                      <a:noFill/>
                    </a:ln>
                  </pic:spPr>
                </pic:pic>
              </a:graphicData>
            </a:graphic>
          </wp:inline>
        </w:drawing>
      </w:r>
      <w:r w:rsidRPr="00F17688">
        <w:rPr>
          <w:rFonts w:ascii="仿宋" w:eastAsia="仿宋" w:hAnsi="仿宋" w:hint="eastAsia"/>
          <w:noProof/>
          <w:sz w:val="28"/>
          <w:szCs w:val="28"/>
        </w:rPr>
        <w:drawing>
          <wp:inline distT="0" distB="0" distL="0" distR="0">
            <wp:extent cx="1644015" cy="1040765"/>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44015" cy="1040765"/>
                    </a:xfrm>
                    <a:prstGeom prst="rect">
                      <a:avLst/>
                    </a:prstGeom>
                    <a:noFill/>
                    <a:ln>
                      <a:noFill/>
                    </a:ln>
                  </pic:spPr>
                </pic:pic>
              </a:graphicData>
            </a:graphic>
          </wp:inline>
        </w:drawing>
      </w:r>
      <w:r w:rsidRPr="00F17688">
        <w:rPr>
          <w:rFonts w:ascii="仿宋" w:eastAsia="仿宋" w:hAnsi="仿宋" w:hint="eastAsia"/>
          <w:noProof/>
          <w:sz w:val="28"/>
          <w:szCs w:val="28"/>
        </w:rPr>
        <w:drawing>
          <wp:inline distT="0" distB="0" distL="0" distR="0">
            <wp:extent cx="1565910" cy="103124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65910" cy="1031240"/>
                    </a:xfrm>
                    <a:prstGeom prst="rect">
                      <a:avLst/>
                    </a:prstGeom>
                    <a:noFill/>
                    <a:ln>
                      <a:noFill/>
                    </a:ln>
                  </pic:spPr>
                </pic:pic>
              </a:graphicData>
            </a:graphic>
          </wp:inline>
        </w:drawing>
      </w:r>
    </w:p>
    <w:p w:rsidR="00F17688" w:rsidRDefault="00BD01D0" w:rsidP="00F17688">
      <w:pPr>
        <w:pStyle w:val="a5"/>
        <w:widowControl/>
        <w:wordWrap w:val="0"/>
        <w:spacing w:before="302" w:beforeAutospacing="0" w:afterAutospacing="0" w:line="390" w:lineRule="atLeast"/>
        <w:jc w:val="center"/>
        <w:rPr>
          <w:rFonts w:ascii="仿宋" w:eastAsia="仿宋" w:hAnsi="仿宋" w:cs="仿宋"/>
          <w:iCs/>
          <w:color w:val="auto"/>
          <w:sz w:val="28"/>
          <w:szCs w:val="28"/>
        </w:rPr>
      </w:pPr>
      <w:r w:rsidRPr="00F17688">
        <w:rPr>
          <w:rFonts w:ascii="仿宋" w:eastAsia="仿宋" w:hAnsi="仿宋" w:cs="仿宋" w:hint="eastAsia"/>
          <w:iCs/>
          <w:color w:val="auto"/>
          <w:sz w:val="28"/>
          <w:szCs w:val="28"/>
        </w:rPr>
        <w:t>服装数字化CAD实训</w:t>
      </w:r>
      <w:proofErr w:type="gramStart"/>
      <w:r w:rsidRPr="00F17688">
        <w:rPr>
          <w:rFonts w:ascii="仿宋" w:eastAsia="仿宋" w:hAnsi="仿宋" w:cs="仿宋" w:hint="eastAsia"/>
          <w:iCs/>
          <w:color w:val="auto"/>
          <w:sz w:val="28"/>
          <w:szCs w:val="28"/>
        </w:rPr>
        <w:t>室服装</w:t>
      </w:r>
      <w:proofErr w:type="gramEnd"/>
      <w:r w:rsidRPr="00F17688">
        <w:rPr>
          <w:rFonts w:ascii="仿宋" w:eastAsia="仿宋" w:hAnsi="仿宋" w:cs="仿宋" w:hint="eastAsia"/>
          <w:iCs/>
          <w:color w:val="auto"/>
          <w:sz w:val="28"/>
          <w:szCs w:val="28"/>
        </w:rPr>
        <w:t>电脑绘图实训室</w:t>
      </w:r>
    </w:p>
    <w:p w:rsidR="008967B6" w:rsidRPr="00F17688" w:rsidRDefault="00BD01D0" w:rsidP="00F17688">
      <w:pPr>
        <w:pStyle w:val="a5"/>
        <w:widowControl/>
        <w:spacing w:before="302" w:beforeAutospacing="0" w:afterAutospacing="0" w:line="390" w:lineRule="atLeast"/>
        <w:ind w:firstLineChars="202" w:firstLine="566"/>
        <w:rPr>
          <w:rFonts w:ascii="仿宋" w:eastAsia="仿宋" w:hAnsi="仿宋"/>
          <w:sz w:val="28"/>
          <w:szCs w:val="28"/>
        </w:rPr>
      </w:pPr>
      <w:r w:rsidRPr="00F17688">
        <w:rPr>
          <w:rFonts w:ascii="仿宋" w:eastAsia="仿宋" w:hAnsi="仿宋" w:hint="eastAsia"/>
          <w:sz w:val="28"/>
          <w:szCs w:val="28"/>
        </w:rPr>
        <w:t>2.</w:t>
      </w:r>
      <w:r w:rsidRPr="00F17688">
        <w:rPr>
          <w:rFonts w:ascii="仿宋" w:eastAsia="仿宋" w:hAnsi="仿宋"/>
          <w:sz w:val="28"/>
          <w:szCs w:val="28"/>
        </w:rPr>
        <w:t>校外实训基地情况</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在教学中以工作过程为导向，大力推进“教、学、做”一体化教学改革，先后与虎都中国实业有限公司、武汉</w:t>
      </w:r>
      <w:proofErr w:type="gramStart"/>
      <w:r w:rsidRPr="00F17688">
        <w:rPr>
          <w:rFonts w:ascii="仿宋" w:eastAsia="仿宋" w:hAnsi="仿宋" w:hint="eastAsia"/>
          <w:sz w:val="28"/>
          <w:szCs w:val="28"/>
        </w:rPr>
        <w:t>凯</w:t>
      </w:r>
      <w:proofErr w:type="gramEnd"/>
      <w:r w:rsidRPr="00F17688">
        <w:rPr>
          <w:rFonts w:ascii="仿宋" w:eastAsia="仿宋" w:hAnsi="仿宋" w:hint="eastAsia"/>
          <w:sz w:val="28"/>
          <w:szCs w:val="28"/>
        </w:rPr>
        <w:t>润服饰有限公司、</w:t>
      </w:r>
      <w:proofErr w:type="gramStart"/>
      <w:r w:rsidRPr="00F17688">
        <w:rPr>
          <w:rFonts w:ascii="仿宋" w:eastAsia="仿宋" w:hAnsi="仿宋" w:hint="eastAsia"/>
          <w:sz w:val="28"/>
          <w:szCs w:val="28"/>
        </w:rPr>
        <w:t>武</w:t>
      </w:r>
      <w:r w:rsidRPr="00F17688">
        <w:rPr>
          <w:rFonts w:ascii="仿宋" w:eastAsia="仿宋" w:hAnsi="仿宋" w:hint="eastAsia"/>
          <w:sz w:val="28"/>
          <w:szCs w:val="28"/>
        </w:rPr>
        <w:lastRenderedPageBreak/>
        <w:t>汉爱帝</w:t>
      </w:r>
      <w:proofErr w:type="gramEnd"/>
      <w:r w:rsidRPr="00F17688">
        <w:rPr>
          <w:rFonts w:ascii="仿宋" w:eastAsia="仿宋" w:hAnsi="仿宋" w:hint="eastAsia"/>
          <w:sz w:val="28"/>
          <w:szCs w:val="28"/>
        </w:rPr>
        <w:t>服饰公司、广州都市丽人实业有限公司等</w:t>
      </w:r>
      <w:r w:rsidRPr="00F17688">
        <w:rPr>
          <w:rFonts w:ascii="仿宋" w:eastAsia="仿宋" w:hAnsi="仿宋"/>
          <w:sz w:val="28"/>
          <w:szCs w:val="28"/>
        </w:rPr>
        <w:t>20余家企业形成校企合作关系，主要解决学生顶岗实习的实践教学。</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在与武汉</w:t>
      </w:r>
      <w:proofErr w:type="gramStart"/>
      <w:r w:rsidRPr="00F17688">
        <w:rPr>
          <w:rFonts w:ascii="仿宋" w:eastAsia="仿宋" w:hAnsi="仿宋" w:hint="eastAsia"/>
          <w:sz w:val="28"/>
          <w:szCs w:val="28"/>
        </w:rPr>
        <w:t>凯</w:t>
      </w:r>
      <w:proofErr w:type="gramEnd"/>
      <w:r w:rsidRPr="00F17688">
        <w:rPr>
          <w:rFonts w:ascii="仿宋" w:eastAsia="仿宋" w:hAnsi="仿宋" w:hint="eastAsia"/>
          <w:sz w:val="28"/>
          <w:szCs w:val="28"/>
        </w:rPr>
        <w:t>润服饰有限公司订单</w:t>
      </w:r>
      <w:proofErr w:type="gramStart"/>
      <w:r w:rsidRPr="00F17688">
        <w:rPr>
          <w:rFonts w:ascii="仿宋" w:eastAsia="仿宋" w:hAnsi="仿宋" w:hint="eastAsia"/>
          <w:sz w:val="28"/>
          <w:szCs w:val="28"/>
        </w:rPr>
        <w:t>班合作</w:t>
      </w:r>
      <w:proofErr w:type="gramEnd"/>
      <w:r w:rsidRPr="00F17688">
        <w:rPr>
          <w:rFonts w:ascii="仿宋" w:eastAsia="仿宋" w:hAnsi="仿宋" w:hint="eastAsia"/>
          <w:sz w:val="28"/>
          <w:szCs w:val="28"/>
        </w:rPr>
        <w:t>期间，</w:t>
      </w:r>
      <w:proofErr w:type="gramStart"/>
      <w:r w:rsidRPr="00F17688">
        <w:rPr>
          <w:rFonts w:ascii="仿宋" w:eastAsia="仿宋" w:hAnsi="仿宋" w:hint="eastAsia"/>
          <w:sz w:val="28"/>
          <w:szCs w:val="28"/>
        </w:rPr>
        <w:t>凯</w:t>
      </w:r>
      <w:proofErr w:type="gramEnd"/>
      <w:r w:rsidRPr="00F17688">
        <w:rPr>
          <w:rFonts w:ascii="仿宋" w:eastAsia="仿宋" w:hAnsi="仿宋" w:hint="eastAsia"/>
          <w:sz w:val="28"/>
          <w:szCs w:val="28"/>
        </w:rPr>
        <w:t>润公司专门开辟出一条生产流水线供学生顶岗实习，并免费提供实习期间的材料，或安排小批量的定单供学生实习。学生在校</w:t>
      </w:r>
      <w:r w:rsidRPr="00F17688">
        <w:rPr>
          <w:rFonts w:ascii="仿宋" w:eastAsia="仿宋" w:hAnsi="仿宋"/>
          <w:sz w:val="28"/>
          <w:szCs w:val="28"/>
        </w:rPr>
        <w:t>3年学习期间，至少有7个月时间下企业进行生产实训锻炼，这大大丰富了学生的社会实践经验，有效缩短与职业岗位需求的差距，基本实现毕业等于就业的人才培养目标。</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校企合作二级学院的初步建立。为了深化校企合作，贯彻落实国家高等职业教育改革精神，于</w:t>
      </w:r>
      <w:r w:rsidRPr="00F17688">
        <w:rPr>
          <w:rFonts w:ascii="仿宋" w:eastAsia="仿宋" w:hAnsi="仿宋"/>
          <w:sz w:val="28"/>
          <w:szCs w:val="28"/>
        </w:rPr>
        <w:t>2015年6月，我院与虎都（中国）实业有限公司共同成立校企合作的二级学院——“虎都服装学院”。校企双方按照“共建、共管、共享”的原则，企业全程参与学院的建设、管理及教学环节，利用“校中厂”、“厂中校”模式开展“分段式”工学交替教学，形成“校企融通、课岗对接”的“学徒制”人才培养模式，让学校教师和学生能够通过“虎都服装学院”校内外实训平台，全面提高专业实践能力，实现教育服务企业、企业支持教育、学生共享成果的“三赢”局面。</w:t>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（五）双师</w:t>
      </w:r>
      <w:proofErr w:type="gramStart"/>
      <w:r w:rsidRPr="00F17688">
        <w:rPr>
          <w:rFonts w:ascii="仿宋" w:eastAsia="仿宋" w:hAnsi="仿宋" w:hint="eastAsia"/>
          <w:b/>
          <w:sz w:val="28"/>
          <w:szCs w:val="28"/>
        </w:rPr>
        <w:t>型教师</w:t>
      </w:r>
      <w:proofErr w:type="gramEnd"/>
      <w:r w:rsidRPr="00F17688">
        <w:rPr>
          <w:rFonts w:ascii="仿宋" w:eastAsia="仿宋" w:hAnsi="仿宋" w:hint="eastAsia"/>
          <w:b/>
          <w:sz w:val="28"/>
          <w:szCs w:val="28"/>
        </w:rPr>
        <w:t>队伍建设</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打造一支“四个结合”的师德高尚、结构合理、校企互通、专兼</w:t>
      </w:r>
      <w:proofErr w:type="gramStart"/>
      <w:r w:rsidRPr="00F17688">
        <w:rPr>
          <w:rFonts w:ascii="仿宋" w:eastAsia="仿宋" w:hAnsi="仿宋" w:hint="eastAsia"/>
          <w:sz w:val="28"/>
          <w:szCs w:val="28"/>
        </w:rPr>
        <w:t>一体双师型教师</w:t>
      </w:r>
      <w:proofErr w:type="gramEnd"/>
      <w:r w:rsidRPr="00F17688">
        <w:rPr>
          <w:rFonts w:ascii="仿宋" w:eastAsia="仿宋" w:hAnsi="仿宋" w:hint="eastAsia"/>
          <w:sz w:val="28"/>
          <w:szCs w:val="28"/>
        </w:rPr>
        <w:t>队伍，造就一批教学、实践、科研与技术服务能力突出的骨干教师和兼职教师。聘请具备先进的职教理念、丰富的行业经验、突出的教学科研能力、较强的组织管理与协调能力，具有较大影</w:t>
      </w:r>
      <w:r w:rsidRPr="00F17688">
        <w:rPr>
          <w:rFonts w:ascii="仿宋" w:eastAsia="仿宋" w:hAnsi="仿宋" w:hint="eastAsia"/>
          <w:sz w:val="28"/>
          <w:szCs w:val="28"/>
        </w:rPr>
        <w:lastRenderedPageBreak/>
        <w:t>响力和发展潜力的多个校内外专业带头人。</w:t>
      </w:r>
      <w:bookmarkStart w:id="5" w:name="_Toc457072151"/>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1．具体目标</w:t>
      </w:r>
      <w:bookmarkEnd w:id="5"/>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1）注重团队教师素质和综合能力的提升，以“四个结合”为建设目标，造就一批理论知识与实践技能相结合，艺术与技术相结合，传统技术与现代技术相结合，人才培养和社会服务相结合的专业带头人和骨干教师。专业配备校企“1+1”双组合的专业带头人，培养校级专业带头人1名；培养校级骨干教师2名，专业</w:t>
      </w:r>
      <w:proofErr w:type="gramStart"/>
      <w:r w:rsidRPr="00F17688">
        <w:rPr>
          <w:rFonts w:ascii="仿宋" w:eastAsia="仿宋" w:hAnsi="仿宋" w:hint="eastAsia"/>
          <w:sz w:val="28"/>
          <w:szCs w:val="28"/>
        </w:rPr>
        <w:t>教师双师素质</w:t>
      </w:r>
      <w:proofErr w:type="gramEnd"/>
      <w:r w:rsidRPr="00F17688">
        <w:rPr>
          <w:rFonts w:ascii="仿宋" w:eastAsia="仿宋" w:hAnsi="仿宋" w:hint="eastAsia"/>
          <w:sz w:val="28"/>
          <w:szCs w:val="28"/>
        </w:rPr>
        <w:t>比例达到80%，建成专业的兼职教师师资库，入库兼职教师10名，兼职教师承担专业课学时比例达到30%；建成校级优秀专业教学团队，努力向省级教学团队建设标准看齐。</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（2）持续推进服装与服饰设计专业教师到企业挂职、岗位轮训制度，以五年为一个周期，确保所有服装与服饰设计专业教师在每个周期内均到企业深度顶岗实践1次。</w:t>
      </w:r>
      <w:bookmarkStart w:id="6" w:name="_Toc457072152"/>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2．主要措施</w:t>
      </w:r>
      <w:bookmarkEnd w:id="6"/>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（1）成立由专业教师与企业高</w:t>
      </w:r>
      <w:proofErr w:type="gramStart"/>
      <w:r w:rsidRPr="00F17688">
        <w:rPr>
          <w:rFonts w:ascii="仿宋" w:eastAsia="仿宋" w:hAnsi="仿宋" w:hint="eastAsia"/>
          <w:sz w:val="28"/>
          <w:szCs w:val="28"/>
        </w:rPr>
        <w:t>管联合</w:t>
      </w:r>
      <w:proofErr w:type="gramEnd"/>
      <w:r w:rsidRPr="00F17688">
        <w:rPr>
          <w:rFonts w:ascii="仿宋" w:eastAsia="仿宋" w:hAnsi="仿宋" w:hint="eastAsia"/>
          <w:sz w:val="28"/>
          <w:szCs w:val="28"/>
        </w:rPr>
        <w:t>组成的创业导师团1个，导师团人数不少于5人。通过建立创业导师团，使得服装与服饰设计专业学生在创新创业教育上获得持续可靠的指导和培养。</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2）采用“传、帮、带、督”的方式，扩大教学项目与企业技术开发项目相融合的范围，鼓励专业教师在合作企业中兼职担任专业技术职务，努力实现专业教师与企业工程技术人员身份合一，推进校企之间产品研发项目2项。同时支持教师到企业进行专业实践研修、参与校企合作应用技术研究项目或企业科研项目，确保其双</w:t>
      </w:r>
      <w:proofErr w:type="gramStart"/>
      <w:r w:rsidRPr="00F17688">
        <w:rPr>
          <w:rFonts w:ascii="仿宋" w:eastAsia="仿宋" w:hAnsi="仿宋" w:hint="eastAsia"/>
          <w:sz w:val="28"/>
          <w:szCs w:val="28"/>
        </w:rPr>
        <w:t>师素质</w:t>
      </w:r>
      <w:proofErr w:type="gramEnd"/>
      <w:r w:rsidRPr="00F17688">
        <w:rPr>
          <w:rFonts w:ascii="仿宋" w:eastAsia="仿宋" w:hAnsi="仿宋" w:hint="eastAsia"/>
          <w:sz w:val="28"/>
          <w:szCs w:val="28"/>
        </w:rPr>
        <w:t>及</w:t>
      </w:r>
      <w:r w:rsidRPr="00F17688">
        <w:rPr>
          <w:rFonts w:ascii="仿宋" w:eastAsia="仿宋" w:hAnsi="仿宋" w:hint="eastAsia"/>
          <w:sz w:val="28"/>
          <w:szCs w:val="28"/>
        </w:rPr>
        <w:lastRenderedPageBreak/>
        <w:t>科研能力的可持续培养，进一步提高专任教师综合职业素养、实践教学能力和技术服务能力。</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3）实施专业带头人培养工程。实施校企“1+1”双组合的专业带头人制度，专业培养1名校内专业带头人，建设教师工作室制度；从合作企业聘请1名具有行业影响力的专家担任专业带头人；通过学习培训、企业实践等途径，重点培养专业带头人的专业建设、课程建设和技术研发能力，提升其横向科研能力和社会服务能力。</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4）实施兼职教师队伍建设工程。以湖北纺织服装企业为依托，校企共建兼职教师信息库，入库人数不少于10人。根据学校教学实际与校企合作科研需要，从中遴选、聘用行业企业的专业人才和能工巧匠担任兼职教师，实行进出畅通的动态管理，形成素质优良、相对稳定的高水平兼职教师队伍；加强兼职教师职教理论、教学方法、教师职业规范等培训，建立专、兼任教师的交流制度，定期开展专业技术交流、教学经验交流，年平均交流时间不少于40小时，提高兼职教师的教学能力和水平。</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5）实施专业骨干教师培养工程。提升骨干教师素质，安排专业骨干教师兼任“校中厂”技术人员或到合作企业挂职锻炼，人均时间不少于1个月，提升其专业技能、技术研发与应用能力；通过到国内外知名职业院校进行专项进修，提升其课程开发、教学业务等能力；根据专业建设要求，聘请企业工程技术人员承担专业课程开发和教学工作，充实骨干教师队伍。</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（6）建设优秀专业教学团队。在实施专业骨干教师培养工程的</w:t>
      </w:r>
      <w:r w:rsidRPr="00F17688">
        <w:rPr>
          <w:rFonts w:ascii="仿宋" w:eastAsia="仿宋" w:hAnsi="仿宋" w:hint="eastAsia"/>
          <w:sz w:val="28"/>
          <w:szCs w:val="28"/>
        </w:rPr>
        <w:lastRenderedPageBreak/>
        <w:t>同时，进一步加强青年教师培养工作，在教师工作室制度引领下，制订青年教师培养计划和措施，按照青年教师的个性特点和职业发展需求，通过配备业务导师、业务培训、生产实践等途径，提高青年教师的职教理论水平、教学和科研能力，使之成为教学团队的生力军。建设期中，人均完成公开发表2篇学术论文；完成国家专利/著作权申请2项；申请社会服务项目2项。</w:t>
      </w:r>
    </w:p>
    <w:p w:rsid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（六）活动开展情况</w:t>
      </w:r>
    </w:p>
    <w:p w:rsidR="008967B6" w:rsidRPr="00F17688" w:rsidRDefault="00BD01D0" w:rsidP="00F17688">
      <w:pPr>
        <w:pStyle w:val="2"/>
        <w:ind w:firstLine="420"/>
        <w:rPr>
          <w:rFonts w:ascii="仿宋" w:eastAsia="仿宋" w:hAnsi="仿宋"/>
          <w:sz w:val="28"/>
          <w:szCs w:val="28"/>
        </w:rPr>
      </w:pPr>
      <w:r w:rsidRPr="00F17688">
        <w:rPr>
          <w:rFonts w:ascii="仿宋" w:eastAsia="仿宋" w:hAnsi="仿宋" w:hint="eastAsia"/>
          <w:sz w:val="28"/>
          <w:szCs w:val="28"/>
        </w:rPr>
        <w:t>1．与集团成员单位组建服装与服饰设计</w:t>
      </w:r>
      <w:proofErr w:type="gramStart"/>
      <w:r w:rsidRPr="00F17688">
        <w:rPr>
          <w:rFonts w:ascii="仿宋" w:eastAsia="仿宋" w:hAnsi="仿宋" w:hint="eastAsia"/>
          <w:sz w:val="28"/>
          <w:szCs w:val="28"/>
        </w:rPr>
        <w:t>专业专业</w:t>
      </w:r>
      <w:proofErr w:type="gramEnd"/>
      <w:r w:rsidRPr="00F17688">
        <w:rPr>
          <w:rFonts w:ascii="仿宋" w:eastAsia="仿宋" w:hAnsi="仿宋" w:hint="eastAsia"/>
          <w:sz w:val="28"/>
          <w:szCs w:val="28"/>
        </w:rPr>
        <w:t>建设委员会。</w:t>
      </w:r>
    </w:p>
    <w:p w:rsidR="00F17688" w:rsidRDefault="00BD01D0" w:rsidP="00F17688">
      <w:pPr>
        <w:spacing w:line="360" w:lineRule="auto"/>
        <w:jc w:val="center"/>
        <w:rPr>
          <w:rFonts w:ascii="仿宋" w:eastAsia="仿宋" w:hAnsi="仿宋"/>
          <w:sz w:val="28"/>
          <w:szCs w:val="28"/>
        </w:rPr>
      </w:pPr>
      <w:r w:rsidRPr="00F17688">
        <w:rPr>
          <w:rFonts w:ascii="仿宋" w:eastAsia="仿宋" w:hAnsi="仿宋"/>
          <w:noProof/>
          <w:sz w:val="28"/>
          <w:szCs w:val="28"/>
        </w:rPr>
        <w:drawing>
          <wp:inline distT="0" distB="0" distL="0" distR="0">
            <wp:extent cx="2981960" cy="1987550"/>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002767" cy="2001724"/>
                    </a:xfrm>
                    <a:prstGeom prst="rect">
                      <a:avLst/>
                    </a:prstGeom>
                    <a:noFill/>
                    <a:ln>
                      <a:noFill/>
                    </a:ln>
                  </pic:spPr>
                </pic:pic>
              </a:graphicData>
            </a:graphic>
          </wp:inline>
        </w:drawing>
      </w:r>
    </w:p>
    <w:p w:rsidR="008967B6" w:rsidRPr="00F17688" w:rsidRDefault="00BD01D0" w:rsidP="00F17688">
      <w:pPr>
        <w:spacing w:line="360" w:lineRule="auto"/>
        <w:jc w:val="center"/>
        <w:rPr>
          <w:rFonts w:ascii="仿宋" w:eastAsia="仿宋" w:hAnsi="仿宋"/>
          <w:sz w:val="28"/>
          <w:szCs w:val="28"/>
        </w:rPr>
      </w:pPr>
      <w:r w:rsidRPr="00F17688">
        <w:rPr>
          <w:rFonts w:ascii="仿宋" w:eastAsia="仿宋" w:hAnsi="仿宋" w:hint="eastAsia"/>
          <w:sz w:val="28"/>
          <w:szCs w:val="28"/>
        </w:rPr>
        <w:t>2．教师到合作企业武汉</w:t>
      </w:r>
      <w:proofErr w:type="gramStart"/>
      <w:r w:rsidRPr="00F17688">
        <w:rPr>
          <w:rFonts w:ascii="仿宋" w:eastAsia="仿宋" w:hAnsi="仿宋" w:hint="eastAsia"/>
          <w:sz w:val="28"/>
          <w:szCs w:val="28"/>
        </w:rPr>
        <w:t>凯</w:t>
      </w:r>
      <w:proofErr w:type="gramEnd"/>
      <w:r w:rsidRPr="00F17688">
        <w:rPr>
          <w:rFonts w:ascii="仿宋" w:eastAsia="仿宋" w:hAnsi="仿宋" w:hint="eastAsia"/>
          <w:sz w:val="28"/>
          <w:szCs w:val="28"/>
        </w:rPr>
        <w:t>晨国际贸易有限公司参与服装产品研发。</w:t>
      </w:r>
    </w:p>
    <w:p w:rsidR="008967B6" w:rsidRPr="00F17688" w:rsidRDefault="00BD01D0">
      <w:pPr>
        <w:spacing w:line="360" w:lineRule="auto"/>
        <w:jc w:val="center"/>
        <w:rPr>
          <w:rFonts w:ascii="仿宋" w:eastAsia="仿宋" w:hAnsi="仿宋"/>
          <w:sz w:val="28"/>
          <w:szCs w:val="28"/>
        </w:rPr>
      </w:pPr>
      <w:r w:rsidRPr="00F17688">
        <w:rPr>
          <w:rFonts w:ascii="仿宋" w:eastAsia="仿宋" w:hAnsi="仿宋"/>
          <w:noProof/>
          <w:sz w:val="28"/>
          <w:szCs w:val="28"/>
        </w:rPr>
        <w:drawing>
          <wp:inline distT="0" distB="0" distL="0" distR="0">
            <wp:extent cx="3024505" cy="226822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036850" cy="2277455"/>
                    </a:xfrm>
                    <a:prstGeom prst="rect">
                      <a:avLst/>
                    </a:prstGeom>
                    <a:noFill/>
                    <a:ln>
                      <a:noFill/>
                    </a:ln>
                  </pic:spPr>
                </pic:pic>
              </a:graphicData>
            </a:graphic>
          </wp:inline>
        </w:drawing>
      </w:r>
    </w:p>
    <w:p w:rsidR="008967B6" w:rsidRPr="00F17688" w:rsidRDefault="00BD01D0">
      <w:pPr>
        <w:spacing w:line="360" w:lineRule="auto"/>
        <w:rPr>
          <w:rFonts w:ascii="仿宋" w:eastAsia="仿宋" w:hAnsi="仿宋"/>
          <w:sz w:val="28"/>
          <w:szCs w:val="28"/>
        </w:rPr>
      </w:pPr>
      <w:r w:rsidRPr="00F17688">
        <w:rPr>
          <w:rFonts w:ascii="仿宋" w:eastAsia="仿宋" w:hAnsi="仿宋" w:hint="eastAsia"/>
          <w:sz w:val="28"/>
          <w:szCs w:val="28"/>
        </w:rPr>
        <w:t>3．受邀参加汉</w:t>
      </w:r>
      <w:proofErr w:type="gramStart"/>
      <w:r w:rsidRPr="00F17688">
        <w:rPr>
          <w:rFonts w:ascii="仿宋" w:eastAsia="仿宋" w:hAnsi="仿宋" w:hint="eastAsia"/>
          <w:sz w:val="28"/>
          <w:szCs w:val="28"/>
        </w:rPr>
        <w:t>正街龙腾</w:t>
      </w:r>
      <w:proofErr w:type="gramEnd"/>
      <w:r w:rsidRPr="00F17688">
        <w:rPr>
          <w:rFonts w:ascii="仿宋" w:eastAsia="仿宋" w:hAnsi="仿宋" w:hint="eastAsia"/>
          <w:sz w:val="28"/>
          <w:szCs w:val="28"/>
        </w:rPr>
        <w:t>服饰商会举办的中国纺织服装流通大会暨服饰博览会。</w:t>
      </w:r>
    </w:p>
    <w:p w:rsidR="00F17688" w:rsidRDefault="00BD01D0" w:rsidP="00F17688">
      <w:pPr>
        <w:spacing w:line="360" w:lineRule="auto"/>
        <w:jc w:val="center"/>
        <w:rPr>
          <w:rFonts w:ascii="仿宋" w:eastAsia="仿宋" w:hAnsi="仿宋"/>
          <w:sz w:val="28"/>
          <w:szCs w:val="28"/>
        </w:rPr>
      </w:pPr>
      <w:r w:rsidRPr="00F17688">
        <w:rPr>
          <w:rFonts w:ascii="仿宋" w:eastAsia="仿宋" w:hAnsi="仿宋"/>
          <w:noProof/>
          <w:sz w:val="28"/>
          <w:szCs w:val="28"/>
        </w:rPr>
        <w:lastRenderedPageBreak/>
        <w:drawing>
          <wp:inline distT="0" distB="0" distL="0" distR="0">
            <wp:extent cx="2613660" cy="19621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24569" cy="1970536"/>
                    </a:xfrm>
                    <a:prstGeom prst="rect">
                      <a:avLst/>
                    </a:prstGeom>
                    <a:noFill/>
                    <a:ln>
                      <a:noFill/>
                    </a:ln>
                  </pic:spPr>
                </pic:pic>
              </a:graphicData>
            </a:graphic>
          </wp:inline>
        </w:drawing>
      </w:r>
    </w:p>
    <w:p w:rsidR="008967B6" w:rsidRPr="00F17688" w:rsidRDefault="00BD01D0" w:rsidP="00F17688">
      <w:pPr>
        <w:spacing w:line="360" w:lineRule="auto"/>
        <w:ind w:firstLineChars="202" w:firstLine="566"/>
        <w:jc w:val="left"/>
        <w:rPr>
          <w:rFonts w:ascii="仿宋" w:eastAsia="仿宋" w:hAnsi="仿宋"/>
          <w:sz w:val="28"/>
          <w:szCs w:val="28"/>
        </w:rPr>
      </w:pPr>
      <w:r w:rsidRPr="00F17688">
        <w:rPr>
          <w:rFonts w:ascii="仿宋" w:eastAsia="仿宋" w:hAnsi="仿宋" w:hint="eastAsia"/>
          <w:sz w:val="28"/>
          <w:szCs w:val="28"/>
        </w:rPr>
        <w:t>4．举办集团2018年年会论坛。</w:t>
      </w:r>
    </w:p>
    <w:p w:rsidR="008967B6" w:rsidRPr="00F17688" w:rsidRDefault="00BD01D0">
      <w:pPr>
        <w:spacing w:line="360" w:lineRule="auto"/>
        <w:jc w:val="center"/>
        <w:rPr>
          <w:rFonts w:ascii="仿宋" w:eastAsia="仿宋" w:hAnsi="仿宋"/>
          <w:sz w:val="28"/>
          <w:szCs w:val="28"/>
        </w:rPr>
      </w:pPr>
      <w:r w:rsidRPr="00F17688">
        <w:rPr>
          <w:rFonts w:ascii="仿宋" w:eastAsia="仿宋" w:hAnsi="仿宋"/>
          <w:noProof/>
          <w:sz w:val="28"/>
          <w:szCs w:val="28"/>
        </w:rPr>
        <w:drawing>
          <wp:inline distT="0" distB="0" distL="0" distR="0">
            <wp:extent cx="3260725" cy="21729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69056" cy="2178846"/>
                    </a:xfrm>
                    <a:prstGeom prst="rect">
                      <a:avLst/>
                    </a:prstGeom>
                    <a:noFill/>
                    <a:ln>
                      <a:noFill/>
                    </a:ln>
                  </pic:spPr>
                </pic:pic>
              </a:graphicData>
            </a:graphic>
          </wp:inline>
        </w:drawing>
      </w:r>
    </w:p>
    <w:p w:rsid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（七）社会贡献力</w:t>
      </w:r>
    </w:p>
    <w:p w:rsidR="008967B6" w:rsidRPr="00F17688" w:rsidRDefault="00F17688" w:rsidP="00F17688">
      <w:pPr>
        <w:pStyle w:val="2"/>
        <w:ind w:firstLine="422"/>
        <w:rPr>
          <w:rFonts w:ascii="仿宋" w:eastAsia="仿宋" w:hAnsi="仿宋"/>
          <w:b/>
          <w:sz w:val="28"/>
          <w:szCs w:val="28"/>
        </w:rPr>
      </w:pPr>
      <w:r>
        <w:rPr>
          <w:rFonts w:ascii="仿宋" w:eastAsia="仿宋" w:hAnsi="仿宋" w:hint="eastAsia"/>
          <w:b/>
          <w:sz w:val="28"/>
          <w:szCs w:val="28"/>
        </w:rPr>
        <w:t>1、</w:t>
      </w:r>
      <w:r w:rsidR="00BD01D0" w:rsidRPr="00F17688">
        <w:rPr>
          <w:rFonts w:ascii="仿宋" w:eastAsia="仿宋" w:hAnsi="仿宋" w:hint="eastAsia"/>
          <w:b/>
          <w:sz w:val="28"/>
          <w:szCs w:val="28"/>
        </w:rPr>
        <w:t>人才培养及产学研方面</w:t>
      </w:r>
    </w:p>
    <w:p w:rsidR="008967B6" w:rsidRPr="00F17688" w:rsidRDefault="00BD01D0" w:rsidP="00F17688">
      <w:pPr>
        <w:pStyle w:val="a7"/>
        <w:spacing w:line="360" w:lineRule="auto"/>
        <w:ind w:firstLine="560"/>
        <w:rPr>
          <w:rFonts w:ascii="仿宋" w:eastAsia="仿宋" w:hAnsi="仿宋"/>
          <w:sz w:val="28"/>
          <w:szCs w:val="28"/>
        </w:rPr>
      </w:pPr>
      <w:r w:rsidRPr="00F17688">
        <w:rPr>
          <w:rFonts w:ascii="仿宋" w:eastAsia="仿宋" w:hAnsi="仿宋" w:hint="eastAsia"/>
          <w:sz w:val="28"/>
          <w:szCs w:val="28"/>
        </w:rPr>
        <w:t>（</w:t>
      </w:r>
      <w:r w:rsidRPr="00F17688">
        <w:rPr>
          <w:rFonts w:ascii="仿宋" w:eastAsia="仿宋" w:hAnsi="仿宋"/>
          <w:sz w:val="28"/>
          <w:szCs w:val="28"/>
        </w:rPr>
        <w:t>1）开展产品开发服务，承担外包服务。充分利用服装与服饰设计研究所力量承接各类外包项目或服务，争取承接各类技术和服务项目总金额不少于1万元。</w:t>
      </w:r>
    </w:p>
    <w:p w:rsidR="008967B6" w:rsidRPr="00F17688" w:rsidRDefault="00BD01D0" w:rsidP="00F17688">
      <w:pPr>
        <w:pStyle w:val="a7"/>
        <w:spacing w:line="360" w:lineRule="auto"/>
        <w:ind w:firstLine="560"/>
        <w:rPr>
          <w:rFonts w:ascii="仿宋" w:eastAsia="仿宋" w:hAnsi="仿宋"/>
          <w:sz w:val="28"/>
          <w:szCs w:val="28"/>
        </w:rPr>
      </w:pPr>
      <w:r w:rsidRPr="00F17688">
        <w:rPr>
          <w:rFonts w:ascii="仿宋" w:eastAsia="仿宋" w:hAnsi="仿宋" w:hint="eastAsia"/>
          <w:sz w:val="28"/>
          <w:szCs w:val="28"/>
        </w:rPr>
        <w:t>（</w:t>
      </w:r>
      <w:r w:rsidRPr="00F17688">
        <w:rPr>
          <w:rFonts w:ascii="仿宋" w:eastAsia="仿宋" w:hAnsi="仿宋"/>
          <w:sz w:val="28"/>
          <w:szCs w:val="28"/>
        </w:rPr>
        <w:t>2）依托服装与服饰设计研究所，结合技术开发项目, 组织骨干专业教师申请国家专利/软件著作权，不少于2项。</w:t>
      </w:r>
    </w:p>
    <w:p w:rsidR="008967B6" w:rsidRPr="00F17688" w:rsidRDefault="00BD01D0" w:rsidP="00F17688">
      <w:pPr>
        <w:pStyle w:val="a7"/>
        <w:spacing w:line="360" w:lineRule="auto"/>
        <w:ind w:firstLine="560"/>
        <w:rPr>
          <w:rFonts w:ascii="仿宋" w:eastAsia="仿宋" w:hAnsi="仿宋"/>
          <w:sz w:val="28"/>
          <w:szCs w:val="28"/>
        </w:rPr>
      </w:pPr>
      <w:r w:rsidRPr="00F17688">
        <w:rPr>
          <w:rFonts w:ascii="仿宋" w:eastAsia="仿宋" w:hAnsi="仿宋" w:hint="eastAsia"/>
          <w:sz w:val="28"/>
          <w:szCs w:val="28"/>
        </w:rPr>
        <w:t>（</w:t>
      </w:r>
      <w:r w:rsidRPr="00F17688">
        <w:rPr>
          <w:rFonts w:ascii="仿宋" w:eastAsia="仿宋" w:hAnsi="仿宋"/>
          <w:sz w:val="28"/>
          <w:szCs w:val="28"/>
        </w:rPr>
        <w:t>3）强调技术服务，配合学生创业孵化基地的建设，充分发挥骨干教师能力，派出骨干教师到在学生创业孵化基地实践或全程指导，同时激励和引导学生承接各类技术和服务项目，争取孵化基地至少承接或参与2项服务项目。</w:t>
      </w:r>
    </w:p>
    <w:p w:rsidR="008967B6" w:rsidRPr="00F17688" w:rsidRDefault="00BD01D0" w:rsidP="00F17688">
      <w:pPr>
        <w:pStyle w:val="a7"/>
        <w:spacing w:line="360" w:lineRule="auto"/>
        <w:ind w:firstLine="560"/>
        <w:rPr>
          <w:rFonts w:ascii="仿宋" w:eastAsia="仿宋" w:hAnsi="仿宋"/>
          <w:sz w:val="28"/>
          <w:szCs w:val="28"/>
        </w:rPr>
      </w:pPr>
      <w:r w:rsidRPr="00F17688">
        <w:rPr>
          <w:rFonts w:ascii="仿宋" w:eastAsia="仿宋" w:hAnsi="仿宋" w:hint="eastAsia"/>
          <w:sz w:val="28"/>
          <w:szCs w:val="28"/>
        </w:rPr>
        <w:lastRenderedPageBreak/>
        <w:t>（</w:t>
      </w:r>
      <w:r w:rsidRPr="00F17688">
        <w:rPr>
          <w:rFonts w:ascii="仿宋" w:eastAsia="仿宋" w:hAnsi="仿宋"/>
          <w:sz w:val="28"/>
          <w:szCs w:val="28"/>
        </w:rPr>
        <w:t>4）通过各种技术培训服务，建立职业教育终身教育基础和核心能力。为武汉市及周边地区职业院校及企业等开展新技术培训，不少于20人；为武汉及周边企业提供技术培训服务，服务日不少于2天；校内实训基地积极向企业和同类学校开放，为企业开展在职培训、技能鉴定提供良好条件；向湖北和武汉地区提供农村剩余劳动力转移培训服务，开展企业员工转岗培训、失业人员再就业培训，不少于1个班次。</w:t>
      </w:r>
    </w:p>
    <w:p w:rsidR="00F17688" w:rsidRDefault="00BD01D0" w:rsidP="00F17688">
      <w:pPr>
        <w:pStyle w:val="a7"/>
        <w:spacing w:line="360" w:lineRule="auto"/>
        <w:ind w:firstLineChars="150"/>
        <w:rPr>
          <w:rFonts w:ascii="仿宋" w:eastAsia="仿宋" w:hAnsi="仿宋"/>
          <w:sz w:val="28"/>
          <w:szCs w:val="28"/>
        </w:rPr>
      </w:pPr>
      <w:r w:rsidRPr="00F17688">
        <w:rPr>
          <w:rFonts w:ascii="仿宋" w:eastAsia="仿宋" w:hAnsi="仿宋" w:hint="eastAsia"/>
          <w:sz w:val="28"/>
          <w:szCs w:val="28"/>
        </w:rPr>
        <w:t>（</w:t>
      </w:r>
      <w:r w:rsidRPr="00F17688">
        <w:rPr>
          <w:rFonts w:ascii="仿宋" w:eastAsia="仿宋" w:hAnsi="仿宋"/>
          <w:sz w:val="28"/>
          <w:szCs w:val="28"/>
        </w:rPr>
        <w:t>5）合作交流与资源库共享。向社会开放1门课程资源或实</w:t>
      </w:r>
      <w:proofErr w:type="gramStart"/>
      <w:r w:rsidRPr="00F17688">
        <w:rPr>
          <w:rFonts w:ascii="仿宋" w:eastAsia="仿宋" w:hAnsi="仿宋"/>
          <w:sz w:val="28"/>
          <w:szCs w:val="28"/>
        </w:rPr>
        <w:t>训项目</w:t>
      </w:r>
      <w:proofErr w:type="gramEnd"/>
      <w:r w:rsidRPr="00F17688">
        <w:rPr>
          <w:rFonts w:ascii="仿宋" w:eastAsia="仿宋" w:hAnsi="仿宋"/>
          <w:sz w:val="28"/>
          <w:szCs w:val="28"/>
        </w:rPr>
        <w:t>资源，为社会人员、企业在岗职工、其它院校学生学习、工作提供资料库、工具书，为国家信息化进程提供服务。</w:t>
      </w:r>
    </w:p>
    <w:p w:rsidR="008967B6" w:rsidRPr="00F17688" w:rsidRDefault="00F17688" w:rsidP="00F17688">
      <w:pPr>
        <w:pStyle w:val="a7"/>
        <w:spacing w:line="360" w:lineRule="auto"/>
        <w:ind w:firstLineChars="150"/>
        <w:rPr>
          <w:rFonts w:ascii="仿宋" w:eastAsia="仿宋" w:hAnsi="仿宋"/>
          <w:b/>
          <w:sz w:val="28"/>
          <w:szCs w:val="28"/>
        </w:rPr>
      </w:pPr>
      <w:r>
        <w:rPr>
          <w:rFonts w:ascii="仿宋" w:eastAsia="仿宋" w:hAnsi="仿宋" w:hint="eastAsia"/>
          <w:sz w:val="28"/>
          <w:szCs w:val="28"/>
        </w:rPr>
        <w:t>2、</w:t>
      </w:r>
      <w:r w:rsidR="00BD01D0" w:rsidRPr="00F17688">
        <w:rPr>
          <w:rFonts w:ascii="仿宋" w:eastAsia="仿宋" w:hAnsi="仿宋" w:hint="eastAsia"/>
          <w:b/>
          <w:sz w:val="28"/>
          <w:szCs w:val="28"/>
        </w:rPr>
        <w:t>继续教育方面</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2015年应湖北省纺织发展研究会邀请，为湖北省中小企业服装从业人员承担服装流行趋势与汉派服装品牌发展讲座与培训；2016年配合武汉市汉阳司法局，为琴断口监狱服刑人员进行服装缝制技能培训。</w:t>
      </w:r>
    </w:p>
    <w:p w:rsidR="008967B6" w:rsidRPr="00F17688" w:rsidRDefault="00BD01D0" w:rsidP="00F17688">
      <w:pPr>
        <w:pStyle w:val="2"/>
        <w:ind w:firstLine="422"/>
        <w:rPr>
          <w:rFonts w:ascii="仿宋" w:eastAsia="仿宋" w:hAnsi="仿宋"/>
          <w:b/>
          <w:sz w:val="28"/>
          <w:szCs w:val="28"/>
        </w:rPr>
      </w:pPr>
      <w:r w:rsidRPr="00F17688">
        <w:rPr>
          <w:rFonts w:ascii="仿宋" w:eastAsia="仿宋" w:hAnsi="仿宋" w:hint="eastAsia"/>
          <w:b/>
          <w:sz w:val="28"/>
          <w:szCs w:val="28"/>
        </w:rPr>
        <w:t>（八）创新与特色</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筹备成立服装与服饰设计专业研究所。以本专业与校企合作的项目为基础，依靠湖北省纺织发展研究会的资源，理清创业导师团、教师工作室制度、学生创业孵化基地的建设等。</w:t>
      </w:r>
    </w:p>
    <w:p w:rsidR="008967B6" w:rsidRPr="00F17688" w:rsidRDefault="00BD01D0" w:rsidP="00CB653E">
      <w:pPr>
        <w:pStyle w:val="1"/>
        <w:spacing w:before="0" w:after="0"/>
        <w:ind w:firstLineChars="151" w:firstLine="424"/>
        <w:rPr>
          <w:rFonts w:ascii="仿宋" w:eastAsia="仿宋" w:hAnsi="仿宋"/>
          <w:sz w:val="28"/>
          <w:szCs w:val="28"/>
        </w:rPr>
      </w:pPr>
      <w:r w:rsidRPr="00F17688">
        <w:rPr>
          <w:rFonts w:ascii="仿宋" w:eastAsia="仿宋" w:hAnsi="仿宋" w:hint="eastAsia"/>
          <w:sz w:val="28"/>
          <w:szCs w:val="28"/>
        </w:rPr>
        <w:t>三、存在的问题及原因分析</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目前专业建设存在一些不足。本专业在办学基础能力建设、质量工程建设和教育教学改革方面取得了一定成效，但要适应现代企业发</w:t>
      </w:r>
      <w:r w:rsidRPr="00F17688">
        <w:rPr>
          <w:rFonts w:ascii="仿宋" w:eastAsia="仿宋" w:hAnsi="仿宋" w:hint="eastAsia"/>
          <w:sz w:val="28"/>
          <w:szCs w:val="28"/>
        </w:rPr>
        <w:lastRenderedPageBreak/>
        <w:t>展还有一定差距，主要表现在：</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1．社会服务机制有待完善</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社会服务主要通过校企合作、联系培训项目等方式来实现，本专业在校企合作办学方面积累了一些宝贵的经验，但体制机制还需创新，合作领域还需拓展，特别是针对行业企业开展技术研发、技术培训的能力还不够强。</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2．专兼结合的专业教学团队建设有待加强</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学校专业教学团队整体素质良好，专业教师基础素质较好，但具有行业影响力的骨干教师人数少，双</w:t>
      </w:r>
      <w:proofErr w:type="gramStart"/>
      <w:r w:rsidRPr="00F17688">
        <w:rPr>
          <w:rFonts w:ascii="仿宋" w:eastAsia="仿宋" w:hAnsi="仿宋" w:hint="eastAsia"/>
          <w:sz w:val="28"/>
          <w:szCs w:val="28"/>
        </w:rPr>
        <w:t>师素质</w:t>
      </w:r>
      <w:proofErr w:type="gramEnd"/>
      <w:r w:rsidRPr="00F17688">
        <w:rPr>
          <w:rFonts w:ascii="仿宋" w:eastAsia="仿宋" w:hAnsi="仿宋" w:hint="eastAsia"/>
          <w:sz w:val="28"/>
          <w:szCs w:val="28"/>
        </w:rPr>
        <w:t>教师和兼职教师队伍建设仍需加强。</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3．专业特色有待增强</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专业特色是高职院校是否具有活力</w:t>
      </w:r>
      <w:r w:rsidRPr="00F17688">
        <w:rPr>
          <w:rFonts w:ascii="仿宋" w:eastAsia="仿宋" w:hAnsi="仿宋"/>
          <w:sz w:val="28"/>
          <w:szCs w:val="28"/>
        </w:rPr>
        <w:t>,是否具有竞争力的重要指标，本专业依托武汉软件工程职业学院办学特色，突出学生软件运用能力培养，但特色课程还需优化，离建设成“人无我有，人有我优，人优我新”的优势专业还有一定距离。</w:t>
      </w:r>
    </w:p>
    <w:p w:rsidR="008967B6" w:rsidRPr="00CB653E" w:rsidRDefault="00BD01D0" w:rsidP="00CB653E">
      <w:pPr>
        <w:spacing w:line="360" w:lineRule="auto"/>
        <w:ind w:firstLineChars="200" w:firstLine="562"/>
        <w:rPr>
          <w:rFonts w:ascii="仿宋" w:eastAsia="仿宋" w:hAnsi="仿宋"/>
          <w:b/>
          <w:sz w:val="28"/>
          <w:szCs w:val="28"/>
        </w:rPr>
      </w:pPr>
      <w:r w:rsidRPr="00CB653E">
        <w:rPr>
          <w:rFonts w:ascii="仿宋" w:eastAsia="仿宋" w:hAnsi="仿宋" w:hint="eastAsia"/>
          <w:b/>
          <w:sz w:val="28"/>
          <w:szCs w:val="28"/>
        </w:rPr>
        <w:t>四、2019年工作计划</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集团秘书处结合集团实际，本着平等交流、共谋发展、合作双赢的原则，制定</w:t>
      </w:r>
      <w:r w:rsidRPr="00F17688">
        <w:rPr>
          <w:rFonts w:ascii="仿宋" w:eastAsia="仿宋" w:hAnsi="仿宋"/>
          <w:sz w:val="28"/>
          <w:szCs w:val="28"/>
        </w:rPr>
        <w:t>201</w:t>
      </w:r>
      <w:r w:rsidRPr="00F17688">
        <w:rPr>
          <w:rFonts w:ascii="仿宋" w:eastAsia="仿宋" w:hAnsi="仿宋" w:hint="eastAsia"/>
          <w:sz w:val="28"/>
          <w:szCs w:val="28"/>
        </w:rPr>
        <w:t>9</w:t>
      </w:r>
      <w:r w:rsidRPr="00F17688">
        <w:rPr>
          <w:rFonts w:ascii="仿宋" w:eastAsia="仿宋" w:hAnsi="仿宋"/>
          <w:sz w:val="28"/>
          <w:szCs w:val="28"/>
        </w:rPr>
        <w:t>年度集团工作重点及计划。</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（一）制定武汉服装智能制造职业教育集团发展规划</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201</w:t>
      </w:r>
      <w:r w:rsidRPr="00F17688">
        <w:rPr>
          <w:rFonts w:ascii="仿宋" w:eastAsia="仿宋" w:hAnsi="仿宋" w:hint="eastAsia"/>
          <w:sz w:val="28"/>
          <w:szCs w:val="28"/>
        </w:rPr>
        <w:t>9</w:t>
      </w:r>
      <w:r w:rsidRPr="00F17688">
        <w:rPr>
          <w:rFonts w:ascii="仿宋" w:eastAsia="仿宋" w:hAnsi="仿宋"/>
          <w:sz w:val="28"/>
          <w:szCs w:val="28"/>
        </w:rPr>
        <w:t>年1</w:t>
      </w:r>
      <w:r w:rsidRPr="00F17688">
        <w:rPr>
          <w:rFonts w:ascii="仿宋" w:eastAsia="仿宋" w:hAnsi="仿宋" w:hint="eastAsia"/>
          <w:sz w:val="28"/>
          <w:szCs w:val="28"/>
        </w:rPr>
        <w:t>1</w:t>
      </w:r>
      <w:r w:rsidRPr="00F17688">
        <w:rPr>
          <w:rFonts w:ascii="仿宋" w:eastAsia="仿宋" w:hAnsi="仿宋"/>
          <w:sz w:val="28"/>
          <w:szCs w:val="28"/>
        </w:rPr>
        <w:t>月召开</w:t>
      </w:r>
      <w:r w:rsidRPr="00F17688">
        <w:rPr>
          <w:rFonts w:ascii="仿宋" w:eastAsia="仿宋" w:hAnsi="仿宋" w:hint="eastAsia"/>
          <w:sz w:val="28"/>
          <w:szCs w:val="28"/>
        </w:rPr>
        <w:t>集团年会论坛</w:t>
      </w:r>
      <w:r w:rsidRPr="00F17688">
        <w:rPr>
          <w:rFonts w:ascii="仿宋" w:eastAsia="仿宋" w:hAnsi="仿宋"/>
          <w:sz w:val="28"/>
          <w:szCs w:val="28"/>
        </w:rPr>
        <w:t>，报告发展规划和年度工作计划。</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（二）建立信息沟通与交流的长效机制</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集团网站</w:t>
      </w:r>
      <w:r w:rsidRPr="00F17688">
        <w:rPr>
          <w:rFonts w:ascii="仿宋" w:eastAsia="仿宋" w:hAnsi="仿宋" w:hint="eastAsia"/>
          <w:sz w:val="28"/>
          <w:szCs w:val="28"/>
        </w:rPr>
        <w:t>定期</w:t>
      </w:r>
      <w:r w:rsidRPr="00F17688">
        <w:rPr>
          <w:rFonts w:ascii="仿宋" w:eastAsia="仿宋" w:hAnsi="仿宋"/>
          <w:sz w:val="28"/>
          <w:szCs w:val="28"/>
        </w:rPr>
        <w:t>发布相关信息和交换信息</w:t>
      </w:r>
      <w:r w:rsidRPr="00F17688">
        <w:rPr>
          <w:rFonts w:ascii="仿宋" w:eastAsia="仿宋" w:hAnsi="仿宋" w:hint="eastAsia"/>
          <w:sz w:val="28"/>
          <w:szCs w:val="28"/>
        </w:rPr>
        <w:t>。</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lastRenderedPageBreak/>
        <w:t>（三）加强校企合作的内涵建设，建立多样化的合作模式</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1.成员学校本年度共完成1</w:t>
      </w:r>
      <w:r w:rsidRPr="00F17688">
        <w:rPr>
          <w:rFonts w:ascii="仿宋" w:eastAsia="仿宋" w:hAnsi="仿宋" w:hint="eastAsia"/>
          <w:sz w:val="28"/>
          <w:szCs w:val="28"/>
        </w:rPr>
        <w:t>7</w:t>
      </w:r>
      <w:r w:rsidRPr="00F17688">
        <w:rPr>
          <w:rFonts w:ascii="仿宋" w:eastAsia="仿宋" w:hAnsi="仿宋"/>
          <w:sz w:val="28"/>
          <w:szCs w:val="28"/>
        </w:rPr>
        <w:t>人次的合作企业员工培训，与企业共同制定201</w:t>
      </w:r>
      <w:r w:rsidRPr="00F17688">
        <w:rPr>
          <w:rFonts w:ascii="仿宋" w:eastAsia="仿宋" w:hAnsi="仿宋" w:hint="eastAsia"/>
          <w:sz w:val="28"/>
          <w:szCs w:val="28"/>
        </w:rPr>
        <w:t>9</w:t>
      </w:r>
      <w:r w:rsidRPr="00F17688">
        <w:rPr>
          <w:rFonts w:ascii="仿宋" w:eastAsia="仿宋" w:hAnsi="仿宋"/>
          <w:sz w:val="28"/>
          <w:szCs w:val="28"/>
        </w:rPr>
        <w:t>级专业人才培养方案；</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2.成员学校共完成派遣</w:t>
      </w:r>
      <w:r w:rsidRPr="00F17688">
        <w:rPr>
          <w:rFonts w:ascii="仿宋" w:eastAsia="仿宋" w:hAnsi="仿宋" w:hint="eastAsia"/>
          <w:sz w:val="28"/>
          <w:szCs w:val="28"/>
        </w:rPr>
        <w:t>1</w:t>
      </w:r>
      <w:r w:rsidRPr="00F17688">
        <w:rPr>
          <w:rFonts w:ascii="仿宋" w:eastAsia="仿宋" w:hAnsi="仿宋"/>
          <w:sz w:val="28"/>
          <w:szCs w:val="28"/>
        </w:rPr>
        <w:t>名教师到成员企业进行企业锻炼；</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sz w:val="28"/>
          <w:szCs w:val="28"/>
        </w:rPr>
        <w:t>3.201</w:t>
      </w:r>
      <w:r w:rsidRPr="00F17688">
        <w:rPr>
          <w:rFonts w:ascii="仿宋" w:eastAsia="仿宋" w:hAnsi="仿宋" w:hint="eastAsia"/>
          <w:sz w:val="28"/>
          <w:szCs w:val="28"/>
        </w:rPr>
        <w:t>9</w:t>
      </w:r>
      <w:r w:rsidRPr="00F17688">
        <w:rPr>
          <w:rFonts w:ascii="仿宋" w:eastAsia="仿宋" w:hAnsi="仿宋"/>
          <w:sz w:val="28"/>
          <w:szCs w:val="28"/>
        </w:rPr>
        <w:t>-20</w:t>
      </w:r>
      <w:r w:rsidRPr="00F17688">
        <w:rPr>
          <w:rFonts w:ascii="仿宋" w:eastAsia="仿宋" w:hAnsi="仿宋" w:hint="eastAsia"/>
          <w:sz w:val="28"/>
          <w:szCs w:val="28"/>
        </w:rPr>
        <w:t>20</w:t>
      </w:r>
      <w:r w:rsidRPr="00F17688">
        <w:rPr>
          <w:rFonts w:ascii="仿宋" w:eastAsia="仿宋" w:hAnsi="仿宋"/>
          <w:sz w:val="28"/>
          <w:szCs w:val="28"/>
        </w:rPr>
        <w:t>年争取组织一次学生技能大赛。</w:t>
      </w:r>
    </w:p>
    <w:p w:rsid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4.与汉</w:t>
      </w:r>
      <w:proofErr w:type="gramStart"/>
      <w:r w:rsidRPr="00F17688">
        <w:rPr>
          <w:rFonts w:ascii="仿宋" w:eastAsia="仿宋" w:hAnsi="仿宋" w:hint="eastAsia"/>
          <w:sz w:val="28"/>
          <w:szCs w:val="28"/>
        </w:rPr>
        <w:t>正街龙腾</w:t>
      </w:r>
      <w:proofErr w:type="gramEnd"/>
      <w:r w:rsidRPr="00F17688">
        <w:rPr>
          <w:rFonts w:ascii="仿宋" w:eastAsia="仿宋" w:hAnsi="仿宋" w:hint="eastAsia"/>
          <w:sz w:val="28"/>
          <w:szCs w:val="28"/>
        </w:rPr>
        <w:t>服饰商会深入开展校企合作。</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（四）加强校际合作实现资源共享优势互补</w:t>
      </w:r>
      <w:r w:rsidRPr="00F17688">
        <w:rPr>
          <w:rFonts w:ascii="仿宋" w:eastAsia="仿宋" w:hAnsi="仿宋"/>
          <w:sz w:val="28"/>
          <w:szCs w:val="28"/>
        </w:rPr>
        <w:t xml:space="preserve"> </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1.成员学校组织一次年度专业技能研讨会或培训；</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2.成员企业组织一次专业技术培训。</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3.与集团内中职院校共同培养服装技能型人才</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（五）加大学生顶岗实习、工学结合的力度</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1.成员企业提供总数不少于</w:t>
      </w:r>
      <w:r w:rsidRPr="00F17688">
        <w:rPr>
          <w:rFonts w:ascii="仿宋" w:eastAsia="仿宋" w:hAnsi="仿宋" w:hint="eastAsia"/>
          <w:sz w:val="28"/>
          <w:szCs w:val="28"/>
        </w:rPr>
        <w:t>60</w:t>
      </w:r>
      <w:r w:rsidRPr="00F17688">
        <w:rPr>
          <w:rFonts w:ascii="仿宋" w:eastAsia="仿宋" w:hAnsi="仿宋"/>
          <w:sz w:val="28"/>
          <w:szCs w:val="28"/>
        </w:rPr>
        <w:t>人的学生顶岗实习岗位；</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sz w:val="28"/>
          <w:szCs w:val="28"/>
        </w:rPr>
        <w:t>2.成员学校组织学生到成员企业进行不少于一次的认知性实习。</w:t>
      </w:r>
    </w:p>
    <w:p w:rsidR="008967B6" w:rsidRPr="00F17688" w:rsidRDefault="00BD01D0" w:rsidP="00F17688">
      <w:pPr>
        <w:spacing w:line="360" w:lineRule="auto"/>
        <w:ind w:firstLineChars="202" w:firstLine="566"/>
        <w:rPr>
          <w:rFonts w:ascii="仿宋" w:eastAsia="仿宋" w:hAnsi="仿宋"/>
          <w:sz w:val="28"/>
          <w:szCs w:val="28"/>
        </w:rPr>
      </w:pPr>
      <w:r w:rsidRPr="00F17688">
        <w:rPr>
          <w:rFonts w:ascii="仿宋" w:eastAsia="仿宋" w:hAnsi="仿宋" w:hint="eastAsia"/>
          <w:sz w:val="28"/>
          <w:szCs w:val="28"/>
        </w:rPr>
        <w:t>（六）在毕业生就业方面不断加强合作，为解决就业问题做出新贡献</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成员企业优先接收成员学校毕业生就业，成员企业提供不少于</w:t>
      </w:r>
      <w:r w:rsidRPr="00F17688">
        <w:rPr>
          <w:rFonts w:ascii="仿宋" w:eastAsia="仿宋" w:hAnsi="仿宋"/>
          <w:sz w:val="28"/>
          <w:szCs w:val="28"/>
        </w:rPr>
        <w:t>10个的岗位。</w:t>
      </w:r>
    </w:p>
    <w:p w:rsidR="008967B6" w:rsidRPr="00F17688" w:rsidRDefault="00BD01D0" w:rsidP="00F17688">
      <w:pPr>
        <w:spacing w:line="360" w:lineRule="auto"/>
        <w:ind w:firstLineChars="200" w:firstLine="560"/>
        <w:rPr>
          <w:rFonts w:ascii="仿宋" w:eastAsia="仿宋" w:hAnsi="仿宋"/>
          <w:sz w:val="28"/>
          <w:szCs w:val="28"/>
        </w:rPr>
      </w:pPr>
      <w:r w:rsidRPr="00F17688">
        <w:rPr>
          <w:rFonts w:ascii="仿宋" w:eastAsia="仿宋" w:hAnsi="仿宋" w:hint="eastAsia"/>
          <w:sz w:val="28"/>
          <w:szCs w:val="28"/>
        </w:rPr>
        <w:t>通过武汉服装智能制造职业教育集团顺利运行，保障职业教育集团可持续发展，强化产教融合、校企合作，推动建设以相关各方“利益链”为纽带，集生产、教学和研发等功能于一体的生产性实训基地和产品创新平台，促进校企双赢发展。</w:t>
      </w:r>
    </w:p>
    <w:p w:rsidR="008967B6" w:rsidRPr="00F17688" w:rsidRDefault="00BD01D0" w:rsidP="004E4310">
      <w:pPr>
        <w:spacing w:line="360" w:lineRule="auto"/>
        <w:jc w:val="right"/>
        <w:rPr>
          <w:rFonts w:ascii="仿宋" w:eastAsia="仿宋" w:hAnsi="仿宋"/>
          <w:sz w:val="28"/>
          <w:szCs w:val="28"/>
        </w:rPr>
      </w:pPr>
      <w:r w:rsidRPr="00F17688">
        <w:rPr>
          <w:rFonts w:ascii="仿宋" w:eastAsia="仿宋" w:hAnsi="仿宋"/>
          <w:sz w:val="28"/>
          <w:szCs w:val="28"/>
        </w:rPr>
        <w:t xml:space="preserve">                       </w:t>
      </w:r>
    </w:p>
    <w:sectPr w:rsidR="008967B6" w:rsidRPr="00F17688" w:rsidSect="008967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1A7" w:rsidRDefault="006071A7" w:rsidP="00F17688">
      <w:r>
        <w:separator/>
      </w:r>
    </w:p>
  </w:endnote>
  <w:endnote w:type="continuationSeparator" w:id="0">
    <w:p w:rsidR="006071A7" w:rsidRDefault="006071A7" w:rsidP="00F17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37" w:rsidRDefault="00841C3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2634"/>
      <w:docPartObj>
        <w:docPartGallery w:val="Page Numbers (Bottom of Page)"/>
        <w:docPartUnique/>
      </w:docPartObj>
    </w:sdtPr>
    <w:sdtContent>
      <w:sdt>
        <w:sdtPr>
          <w:id w:val="171357217"/>
          <w:docPartObj>
            <w:docPartGallery w:val="Page Numbers (Top of Page)"/>
            <w:docPartUnique/>
          </w:docPartObj>
        </w:sdtPr>
        <w:sdtContent>
          <w:p w:rsidR="00F17688" w:rsidRDefault="00F17688">
            <w:pPr>
              <w:pStyle w:val="a3"/>
              <w:jc w:val="center"/>
            </w:pPr>
            <w:r>
              <w:rPr>
                <w:lang w:val="zh-CN"/>
              </w:rPr>
              <w:t xml:space="preserve"> </w:t>
            </w:r>
            <w:r w:rsidR="00E876FA">
              <w:rPr>
                <w:b/>
                <w:sz w:val="24"/>
                <w:szCs w:val="24"/>
              </w:rPr>
              <w:fldChar w:fldCharType="begin"/>
            </w:r>
            <w:r>
              <w:rPr>
                <w:b/>
              </w:rPr>
              <w:instrText>PAGE</w:instrText>
            </w:r>
            <w:r w:rsidR="00E876FA">
              <w:rPr>
                <w:b/>
                <w:sz w:val="24"/>
                <w:szCs w:val="24"/>
              </w:rPr>
              <w:fldChar w:fldCharType="separate"/>
            </w:r>
            <w:r w:rsidR="00841C37">
              <w:rPr>
                <w:b/>
                <w:noProof/>
              </w:rPr>
              <w:t>1</w:t>
            </w:r>
            <w:r w:rsidR="00E876FA">
              <w:rPr>
                <w:b/>
                <w:sz w:val="24"/>
                <w:szCs w:val="24"/>
              </w:rPr>
              <w:fldChar w:fldCharType="end"/>
            </w:r>
            <w:r>
              <w:rPr>
                <w:lang w:val="zh-CN"/>
              </w:rPr>
              <w:t xml:space="preserve"> / </w:t>
            </w:r>
            <w:r w:rsidR="00E876FA">
              <w:rPr>
                <w:b/>
                <w:sz w:val="24"/>
                <w:szCs w:val="24"/>
              </w:rPr>
              <w:fldChar w:fldCharType="begin"/>
            </w:r>
            <w:r>
              <w:rPr>
                <w:b/>
              </w:rPr>
              <w:instrText>NUMPAGES</w:instrText>
            </w:r>
            <w:r w:rsidR="00E876FA">
              <w:rPr>
                <w:b/>
                <w:sz w:val="24"/>
                <w:szCs w:val="24"/>
              </w:rPr>
              <w:fldChar w:fldCharType="separate"/>
            </w:r>
            <w:r w:rsidR="00841C37">
              <w:rPr>
                <w:b/>
                <w:noProof/>
              </w:rPr>
              <w:t>20</w:t>
            </w:r>
            <w:r w:rsidR="00E876FA">
              <w:rPr>
                <w:b/>
                <w:sz w:val="24"/>
                <w:szCs w:val="24"/>
              </w:rPr>
              <w:fldChar w:fldCharType="end"/>
            </w:r>
          </w:p>
        </w:sdtContent>
      </w:sdt>
    </w:sdtContent>
  </w:sdt>
  <w:p w:rsidR="00F17688" w:rsidRDefault="00F1768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37" w:rsidRDefault="00841C3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1A7" w:rsidRDefault="006071A7" w:rsidP="00F17688">
      <w:r>
        <w:separator/>
      </w:r>
    </w:p>
  </w:footnote>
  <w:footnote w:type="continuationSeparator" w:id="0">
    <w:p w:rsidR="006071A7" w:rsidRDefault="006071A7" w:rsidP="00F17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37" w:rsidRDefault="00841C3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88" w:rsidRDefault="00F17688">
    <w:pPr>
      <w:pStyle w:val="a4"/>
    </w:pPr>
    <w:r>
      <w:rPr>
        <w:rFonts w:hint="eastAsia"/>
      </w:rPr>
      <w:t>武汉服装智能制造职业教育集团2018</w:t>
    </w:r>
    <w:r w:rsidR="00841C37">
      <w:rPr>
        <w:rFonts w:hint="eastAsia"/>
      </w:rPr>
      <w:t>年</w:t>
    </w:r>
    <w:r>
      <w:rPr>
        <w:rFonts w:hint="eastAsia"/>
      </w:rPr>
      <w:t>年度报告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37" w:rsidRDefault="00841C3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B6A"/>
    <w:multiLevelType w:val="multilevel"/>
    <w:tmpl w:val="02745B6A"/>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5A3B83"/>
    <w:multiLevelType w:val="multilevel"/>
    <w:tmpl w:val="165A3B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4152"/>
    <w:rsid w:val="000079F8"/>
    <w:rsid w:val="000275EE"/>
    <w:rsid w:val="0003399E"/>
    <w:rsid w:val="000560DF"/>
    <w:rsid w:val="00057995"/>
    <w:rsid w:val="00070642"/>
    <w:rsid w:val="0009497C"/>
    <w:rsid w:val="000F3D35"/>
    <w:rsid w:val="001172B6"/>
    <w:rsid w:val="0014094C"/>
    <w:rsid w:val="00187F1C"/>
    <w:rsid w:val="0019207E"/>
    <w:rsid w:val="001B0390"/>
    <w:rsid w:val="001D4B4B"/>
    <w:rsid w:val="001E469D"/>
    <w:rsid w:val="00251B8B"/>
    <w:rsid w:val="0026440B"/>
    <w:rsid w:val="0026543E"/>
    <w:rsid w:val="002A70E1"/>
    <w:rsid w:val="002D5424"/>
    <w:rsid w:val="002F2246"/>
    <w:rsid w:val="00311FD7"/>
    <w:rsid w:val="00316BC9"/>
    <w:rsid w:val="00320DC1"/>
    <w:rsid w:val="0032276E"/>
    <w:rsid w:val="00352C40"/>
    <w:rsid w:val="0037215D"/>
    <w:rsid w:val="00373FAE"/>
    <w:rsid w:val="003846AA"/>
    <w:rsid w:val="00396364"/>
    <w:rsid w:val="003B4152"/>
    <w:rsid w:val="003D3F7D"/>
    <w:rsid w:val="003E6922"/>
    <w:rsid w:val="003F5FD6"/>
    <w:rsid w:val="00404DD3"/>
    <w:rsid w:val="00487224"/>
    <w:rsid w:val="0049406F"/>
    <w:rsid w:val="004A2C97"/>
    <w:rsid w:val="004A592F"/>
    <w:rsid w:val="004C4341"/>
    <w:rsid w:val="004E4310"/>
    <w:rsid w:val="005361E9"/>
    <w:rsid w:val="00542520"/>
    <w:rsid w:val="00542D5F"/>
    <w:rsid w:val="00547C0F"/>
    <w:rsid w:val="00567DCC"/>
    <w:rsid w:val="005F2BE6"/>
    <w:rsid w:val="006071A7"/>
    <w:rsid w:val="0064054D"/>
    <w:rsid w:val="00643B94"/>
    <w:rsid w:val="00691B39"/>
    <w:rsid w:val="00694E02"/>
    <w:rsid w:val="006C00BE"/>
    <w:rsid w:val="006D44A4"/>
    <w:rsid w:val="006E1D9E"/>
    <w:rsid w:val="006F4FDF"/>
    <w:rsid w:val="007804A3"/>
    <w:rsid w:val="00785F5E"/>
    <w:rsid w:val="007A2353"/>
    <w:rsid w:val="007C667F"/>
    <w:rsid w:val="007E45BB"/>
    <w:rsid w:val="007E5AA8"/>
    <w:rsid w:val="007F32A4"/>
    <w:rsid w:val="00803223"/>
    <w:rsid w:val="00833D62"/>
    <w:rsid w:val="00841C37"/>
    <w:rsid w:val="00876907"/>
    <w:rsid w:val="008967B6"/>
    <w:rsid w:val="008B3AB6"/>
    <w:rsid w:val="008D2FF8"/>
    <w:rsid w:val="008E46F5"/>
    <w:rsid w:val="008E6116"/>
    <w:rsid w:val="008F3597"/>
    <w:rsid w:val="00903028"/>
    <w:rsid w:val="0090577A"/>
    <w:rsid w:val="0090655B"/>
    <w:rsid w:val="009336EA"/>
    <w:rsid w:val="00943478"/>
    <w:rsid w:val="00952434"/>
    <w:rsid w:val="00974033"/>
    <w:rsid w:val="009933F5"/>
    <w:rsid w:val="009C6142"/>
    <w:rsid w:val="009C7B58"/>
    <w:rsid w:val="009D4FF3"/>
    <w:rsid w:val="00A075D4"/>
    <w:rsid w:val="00A54561"/>
    <w:rsid w:val="00A67D30"/>
    <w:rsid w:val="00A85BEB"/>
    <w:rsid w:val="00AD40EC"/>
    <w:rsid w:val="00AE695E"/>
    <w:rsid w:val="00AF1F6A"/>
    <w:rsid w:val="00AF783D"/>
    <w:rsid w:val="00B30D7F"/>
    <w:rsid w:val="00B412F5"/>
    <w:rsid w:val="00B4210D"/>
    <w:rsid w:val="00B71675"/>
    <w:rsid w:val="00B73EB1"/>
    <w:rsid w:val="00B9032A"/>
    <w:rsid w:val="00B94917"/>
    <w:rsid w:val="00B94FA2"/>
    <w:rsid w:val="00B96811"/>
    <w:rsid w:val="00BC151F"/>
    <w:rsid w:val="00BD01D0"/>
    <w:rsid w:val="00BF1681"/>
    <w:rsid w:val="00C9457E"/>
    <w:rsid w:val="00CA2F89"/>
    <w:rsid w:val="00CA42F3"/>
    <w:rsid w:val="00CA7A8F"/>
    <w:rsid w:val="00CB653E"/>
    <w:rsid w:val="00CD5B3A"/>
    <w:rsid w:val="00D14F83"/>
    <w:rsid w:val="00D36B12"/>
    <w:rsid w:val="00D425C0"/>
    <w:rsid w:val="00D4386C"/>
    <w:rsid w:val="00D671F4"/>
    <w:rsid w:val="00D867DB"/>
    <w:rsid w:val="00DD4841"/>
    <w:rsid w:val="00DF0F21"/>
    <w:rsid w:val="00DF36D1"/>
    <w:rsid w:val="00E27E48"/>
    <w:rsid w:val="00E37A72"/>
    <w:rsid w:val="00E40115"/>
    <w:rsid w:val="00E876FA"/>
    <w:rsid w:val="00EB388B"/>
    <w:rsid w:val="00EB548D"/>
    <w:rsid w:val="00ED0F08"/>
    <w:rsid w:val="00EE1F49"/>
    <w:rsid w:val="00F17688"/>
    <w:rsid w:val="00F76BB9"/>
    <w:rsid w:val="00F85B00"/>
    <w:rsid w:val="00FB7D3B"/>
    <w:rsid w:val="00FE2C22"/>
    <w:rsid w:val="00FF6A46"/>
    <w:rsid w:val="6F536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7B6"/>
    <w:pPr>
      <w:widowControl w:val="0"/>
      <w:jc w:val="both"/>
    </w:pPr>
    <w:rPr>
      <w:kern w:val="2"/>
      <w:sz w:val="21"/>
      <w:szCs w:val="22"/>
    </w:rPr>
  </w:style>
  <w:style w:type="paragraph" w:styleId="1">
    <w:name w:val="heading 1"/>
    <w:basedOn w:val="a"/>
    <w:next w:val="a"/>
    <w:link w:val="1Char"/>
    <w:uiPriority w:val="9"/>
    <w:qFormat/>
    <w:rsid w:val="008967B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967B6"/>
    <w:pPr>
      <w:keepNext/>
      <w:keepLines/>
      <w:spacing w:line="360" w:lineRule="auto"/>
      <w:ind w:firstLineChars="150" w:firstLine="360"/>
      <w:outlineLvl w:val="1"/>
    </w:pPr>
    <w:rPr>
      <w:rFonts w:ascii="仿宋_GB2312" w:eastAsia="仿宋_GB2312" w:hAnsi="Cambria" w:cs="Times New Roman"/>
      <w:bCs/>
      <w:kern w:val="0"/>
      <w:sz w:val="24"/>
      <w:szCs w:val="24"/>
    </w:rPr>
  </w:style>
  <w:style w:type="paragraph" w:styleId="3">
    <w:name w:val="heading 3"/>
    <w:basedOn w:val="a"/>
    <w:next w:val="a"/>
    <w:link w:val="3Char"/>
    <w:uiPriority w:val="99"/>
    <w:qFormat/>
    <w:rsid w:val="008967B6"/>
    <w:pPr>
      <w:keepNext/>
      <w:keepLines/>
      <w:spacing w:before="260" w:after="260" w:line="415" w:lineRule="auto"/>
      <w:ind w:firstLineChars="200" w:firstLine="200"/>
      <w:outlineLvl w:val="2"/>
    </w:pPr>
    <w:rPr>
      <w:rFonts w:ascii="Calibri" w:eastAsia="宋体" w:hAnsi="Calibri" w:cs="Times New Roman"/>
      <w:b/>
      <w:bCs/>
      <w:kern w:val="0"/>
      <w:sz w:val="32"/>
      <w:szCs w:val="32"/>
    </w:rPr>
  </w:style>
  <w:style w:type="paragraph" w:styleId="4">
    <w:name w:val="heading 4"/>
    <w:basedOn w:val="a"/>
    <w:next w:val="a"/>
    <w:link w:val="4Char"/>
    <w:uiPriority w:val="9"/>
    <w:unhideWhenUsed/>
    <w:qFormat/>
    <w:rsid w:val="008967B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967B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967B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967B6"/>
    <w:pPr>
      <w:spacing w:beforeAutospacing="1" w:afterAutospacing="1"/>
      <w:jc w:val="left"/>
    </w:pPr>
    <w:rPr>
      <w:rFonts w:ascii="Courier New" w:eastAsia="宋体" w:hAnsi="Courier New" w:cs="Times New Roman"/>
      <w:color w:val="000000"/>
      <w:kern w:val="0"/>
      <w:sz w:val="24"/>
      <w:szCs w:val="24"/>
    </w:rPr>
  </w:style>
  <w:style w:type="table" w:styleId="a6">
    <w:name w:val="Table Grid"/>
    <w:basedOn w:val="a1"/>
    <w:rsid w:val="008967B6"/>
    <w:pPr>
      <w:widowControl w:val="0"/>
      <w:jc w:val="both"/>
    </w:pPr>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8967B6"/>
    <w:rPr>
      <w:sz w:val="18"/>
      <w:szCs w:val="18"/>
    </w:rPr>
  </w:style>
  <w:style w:type="character" w:customStyle="1" w:styleId="Char">
    <w:name w:val="页脚 Char"/>
    <w:basedOn w:val="a0"/>
    <w:link w:val="a3"/>
    <w:uiPriority w:val="99"/>
    <w:rsid w:val="008967B6"/>
    <w:rPr>
      <w:sz w:val="18"/>
      <w:szCs w:val="18"/>
    </w:rPr>
  </w:style>
  <w:style w:type="paragraph" w:styleId="a7">
    <w:name w:val="List Paragraph"/>
    <w:basedOn w:val="a"/>
    <w:uiPriority w:val="34"/>
    <w:qFormat/>
    <w:rsid w:val="008967B6"/>
    <w:pPr>
      <w:ind w:firstLineChars="200" w:firstLine="420"/>
    </w:pPr>
  </w:style>
  <w:style w:type="character" w:customStyle="1" w:styleId="2Char">
    <w:name w:val="标题 2 Char"/>
    <w:basedOn w:val="a0"/>
    <w:link w:val="2"/>
    <w:uiPriority w:val="99"/>
    <w:qFormat/>
    <w:rsid w:val="008967B6"/>
    <w:rPr>
      <w:rFonts w:ascii="仿宋_GB2312" w:eastAsia="仿宋_GB2312" w:hAnsi="Cambria" w:cs="Times New Roman"/>
      <w:bCs/>
      <w:kern w:val="0"/>
      <w:sz w:val="24"/>
      <w:szCs w:val="24"/>
    </w:rPr>
  </w:style>
  <w:style w:type="character" w:customStyle="1" w:styleId="3Char">
    <w:name w:val="标题 3 Char"/>
    <w:basedOn w:val="a0"/>
    <w:link w:val="3"/>
    <w:uiPriority w:val="99"/>
    <w:qFormat/>
    <w:rsid w:val="008967B6"/>
    <w:rPr>
      <w:rFonts w:ascii="Calibri" w:eastAsia="宋体" w:hAnsi="Calibri" w:cs="Times New Roman"/>
      <w:b/>
      <w:bCs/>
      <w:kern w:val="0"/>
      <w:sz w:val="32"/>
      <w:szCs w:val="32"/>
    </w:rPr>
  </w:style>
  <w:style w:type="paragraph" w:customStyle="1" w:styleId="111">
    <w:name w:val="表文111"/>
    <w:basedOn w:val="a"/>
    <w:uiPriority w:val="99"/>
    <w:qFormat/>
    <w:rsid w:val="008967B6"/>
    <w:pPr>
      <w:widowControl/>
      <w:spacing w:beforeLines="10" w:afterLines="10" w:line="240" w:lineRule="exact"/>
      <w:ind w:leftChars="10" w:left="21"/>
    </w:pPr>
    <w:rPr>
      <w:rFonts w:ascii="Times New Roman" w:eastAsia="宋体" w:hAnsi="Times New Roman" w:cs="Times New Roman"/>
      <w:kern w:val="0"/>
      <w:sz w:val="15"/>
      <w:szCs w:val="15"/>
    </w:rPr>
  </w:style>
  <w:style w:type="paragraph" w:customStyle="1" w:styleId="0">
    <w:name w:val="表头0"/>
    <w:basedOn w:val="a"/>
    <w:uiPriority w:val="99"/>
    <w:qFormat/>
    <w:rsid w:val="008967B6"/>
    <w:pPr>
      <w:widowControl/>
      <w:spacing w:beforeLines="20" w:afterLines="20"/>
      <w:jc w:val="center"/>
    </w:pPr>
    <w:rPr>
      <w:rFonts w:ascii="Arial" w:eastAsia="黑体" w:hAnsi="Arial" w:cs="Times New Roman"/>
      <w:kern w:val="18"/>
      <w:sz w:val="18"/>
      <w:szCs w:val="20"/>
    </w:rPr>
  </w:style>
  <w:style w:type="character" w:customStyle="1" w:styleId="style941">
    <w:name w:val="style941"/>
    <w:uiPriority w:val="99"/>
    <w:qFormat/>
    <w:rsid w:val="008967B6"/>
    <w:rPr>
      <w:sz w:val="20"/>
    </w:rPr>
  </w:style>
  <w:style w:type="paragraph" w:customStyle="1" w:styleId="11101012">
    <w:name w:val="样式 表文111 + 段前: 0.1 行 段后: 0.1 行2"/>
    <w:basedOn w:val="111"/>
    <w:uiPriority w:val="99"/>
    <w:qFormat/>
    <w:rsid w:val="008967B6"/>
    <w:pPr>
      <w:spacing w:before="10" w:after="10"/>
      <w:ind w:left="10"/>
    </w:pPr>
    <w:rPr>
      <w:rFonts w:cs="宋体"/>
      <w:szCs w:val="20"/>
    </w:rPr>
  </w:style>
  <w:style w:type="character" w:customStyle="1" w:styleId="1Char">
    <w:name w:val="标题 1 Char"/>
    <w:basedOn w:val="a0"/>
    <w:link w:val="1"/>
    <w:uiPriority w:val="9"/>
    <w:rsid w:val="008967B6"/>
    <w:rPr>
      <w:b/>
      <w:bCs/>
      <w:kern w:val="44"/>
      <w:sz w:val="44"/>
      <w:szCs w:val="44"/>
    </w:rPr>
  </w:style>
  <w:style w:type="character" w:customStyle="1" w:styleId="4Char">
    <w:name w:val="标题 4 Char"/>
    <w:basedOn w:val="a0"/>
    <w:link w:val="4"/>
    <w:uiPriority w:val="9"/>
    <w:rsid w:val="008967B6"/>
    <w:rPr>
      <w:rFonts w:asciiTheme="majorHAnsi" w:eastAsiaTheme="majorEastAsia" w:hAnsiTheme="majorHAnsi" w:cstheme="majorBidi"/>
      <w:b/>
      <w:bCs/>
      <w:sz w:val="28"/>
      <w:szCs w:val="28"/>
    </w:rPr>
  </w:style>
  <w:style w:type="paragraph" w:styleId="a8">
    <w:name w:val="Balloon Text"/>
    <w:basedOn w:val="a"/>
    <w:link w:val="Char1"/>
    <w:uiPriority w:val="99"/>
    <w:semiHidden/>
    <w:unhideWhenUsed/>
    <w:rsid w:val="00F17688"/>
    <w:rPr>
      <w:sz w:val="18"/>
      <w:szCs w:val="18"/>
    </w:rPr>
  </w:style>
  <w:style w:type="character" w:customStyle="1" w:styleId="Char1">
    <w:name w:val="批注框文本 Char"/>
    <w:basedOn w:val="a0"/>
    <w:link w:val="a8"/>
    <w:uiPriority w:val="99"/>
    <w:semiHidden/>
    <w:rsid w:val="00F1768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1423</Words>
  <Characters>8112</Characters>
  <Application>Microsoft Office Word</Application>
  <DocSecurity>0</DocSecurity>
  <Lines>67</Lines>
  <Paragraphs>19</Paragraphs>
  <ScaleCrop>false</ScaleCrop>
  <Company>MS</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peng</dc:creator>
  <cp:lastModifiedBy>USER-</cp:lastModifiedBy>
  <cp:revision>80</cp:revision>
  <dcterms:created xsi:type="dcterms:W3CDTF">2018-12-17T08:32:00Z</dcterms:created>
  <dcterms:modified xsi:type="dcterms:W3CDTF">2018-12-19T12:12:00Z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