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FD" w:rsidRPr="00C70E65" w:rsidRDefault="00A849FD" w:rsidP="00A849FD">
      <w:pPr>
        <w:rPr>
          <w:rFonts w:ascii="仿宋_GB2312"/>
          <w:sz w:val="24"/>
        </w:rPr>
      </w:pPr>
      <w:r w:rsidRPr="005C62EE">
        <w:rPr>
          <w:rFonts w:ascii="楷体_GB2312" w:eastAsia="楷体_GB2312" w:hint="eastAsia"/>
          <w:b/>
          <w:sz w:val="32"/>
          <w:szCs w:val="32"/>
        </w:rPr>
        <w:t>附件2</w:t>
      </w:r>
      <w:r>
        <w:rPr>
          <w:rFonts w:ascii="楷体_GB2312" w:eastAsia="楷体_GB2312" w:hint="eastAsia"/>
          <w:b/>
          <w:sz w:val="32"/>
          <w:szCs w:val="32"/>
        </w:rPr>
        <w:t>：</w:t>
      </w:r>
    </w:p>
    <w:p w:rsidR="00A849FD" w:rsidRPr="005C62EE" w:rsidRDefault="00A849FD" w:rsidP="00A849FD">
      <w:pPr>
        <w:spacing w:line="480" w:lineRule="exact"/>
        <w:jc w:val="center"/>
        <w:rPr>
          <w:rFonts w:ascii="创艺简标宋" w:eastAsia="创艺简标宋"/>
          <w:sz w:val="36"/>
          <w:szCs w:val="36"/>
        </w:rPr>
      </w:pPr>
      <w:r w:rsidRPr="005C62EE">
        <w:rPr>
          <w:rFonts w:ascii="创艺简标宋" w:eastAsia="创艺简标宋" w:hint="eastAsia"/>
          <w:sz w:val="36"/>
          <w:szCs w:val="36"/>
        </w:rPr>
        <w:t>武汉市“（示范）巾帼文明岗”考核细则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6690"/>
        <w:gridCol w:w="894"/>
        <w:gridCol w:w="1056"/>
      </w:tblGrid>
      <w:tr w:rsidR="00A849FD" w:rsidTr="001D7716">
        <w:trPr>
          <w:trHeight w:val="403"/>
          <w:jc w:val="center"/>
        </w:trPr>
        <w:tc>
          <w:tcPr>
            <w:tcW w:w="1243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考核内容</w:t>
            </w: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考核评分标准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自查分</w:t>
            </w:r>
          </w:p>
        </w:tc>
      </w:tr>
      <w:tr w:rsidR="00A849FD" w:rsidTr="001D7716">
        <w:trPr>
          <w:trHeight w:val="337"/>
          <w:jc w:val="center"/>
        </w:trPr>
        <w:tc>
          <w:tcPr>
            <w:tcW w:w="1243" w:type="dxa"/>
            <w:vMerge w:val="restart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规范管理制度健全</w:t>
            </w:r>
          </w:p>
          <w:p w:rsidR="00A849FD" w:rsidRDefault="00A849FD" w:rsidP="001D7716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eastAsia="黑体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创建巾帼文明岗女性人数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占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50%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以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上，负责人中至少有一名女性。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把“巾帼文明岗”创建活动纳入工作计划，定期指导和检查，为创建活动提供全方位的支持，做到有目标、有计划、有成效、有评估、有总结。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岗位目标明确，创建措施得力，全面完成年度各项任务，在各项评比、考核中成绩突出。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岗位责任制、服务承诺制、限时办结制、首问责任制、责任追究制等各项制度落实到位；监督、考核、奖惩等制度落实到位，做到零投诉。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 w:val="restart"/>
            <w:vAlign w:val="center"/>
          </w:tcPr>
          <w:p w:rsidR="00A849FD" w:rsidRDefault="00A849FD" w:rsidP="001D7716">
            <w:pPr>
              <w:spacing w:line="300" w:lineRule="exac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服务优质</w:t>
            </w:r>
          </w:p>
          <w:p w:rsidR="00A849FD" w:rsidRDefault="00A849FD" w:rsidP="001D7716">
            <w:pPr>
              <w:spacing w:line="300" w:lineRule="exac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环境优良</w:t>
            </w:r>
          </w:p>
          <w:p w:rsidR="00A849FD" w:rsidRDefault="00A849FD" w:rsidP="001D7716">
            <w:pPr>
              <w:spacing w:line="300" w:lineRule="exac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服务态度文明礼貌、热情耐心、认真负责，推行微笑服务，使用文明服务用语。</w:t>
            </w:r>
            <w:bookmarkStart w:id="0" w:name="_GoBack"/>
            <w:bookmarkEnd w:id="0"/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巾帼服务标识统一醒目，在公开场所亮身份、亮承诺、亮标准, 接受群众监督的渠道畅通。岗位面向群众，有一定服务规模，群众满意度高。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办公场地设置规范、布局合理，便民服务设施齐全；办事指南内容全面，政务公开完善。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岗员仪容仪表端庄，台前放置工作桌牌，并佩戴工作牌；工作环境整洁，物品摆放有序，门窗玻璃明净，无脏、乱、差现象。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 w:val="restart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队伍素质人才培养</w:t>
            </w:r>
          </w:p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分）</w:t>
            </w:r>
          </w:p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岗位成员遵纪守法，具备良好的职业道德，忠于职守，爱岗敬业，诚实可信，办事公道，在本行业、本战线成绩突出。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岗位成员勤奋好学，整体素质好，具备适应本职工作所必需的专业知识和业务技能，开展岗位技术学习和培训，培训率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达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100%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岗员在技术等级考核中达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到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100%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合格，有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80%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以上达到良好；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积极参加技术比武和练兵活动，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有较强的影响力和辐射带动力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有女性人才培养计划，创建活动过程中，培养选拔的妇女人才不少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于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人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；关注妇女事业发展，密切关注武汉女性公众服务平台。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 w:val="restart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工作业绩活动成效</w:t>
            </w:r>
          </w:p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F437B5">
              <w:rPr>
                <w:rFonts w:ascii="宋体" w:eastAsia="宋体" w:hAnsi="宋体" w:hint="eastAsia"/>
                <w:kern w:val="0"/>
                <w:sz w:val="21"/>
                <w:szCs w:val="21"/>
              </w:rPr>
              <w:t>岗位创造了一流的业务水平和工作业绩，取得本行业、本系统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较好的</w:t>
            </w:r>
            <w:r w:rsidRPr="00F437B5">
              <w:rPr>
                <w:rFonts w:ascii="宋体" w:eastAsia="宋体" w:hAnsi="宋体" w:hint="eastAsia"/>
                <w:kern w:val="0"/>
                <w:sz w:val="21"/>
                <w:szCs w:val="21"/>
              </w:rPr>
              <w:t>经济效益和社会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效益。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Pr="00F437B5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开展创评活动以来，结合行业特点，开展特色活动、推出特色服务取得明显成绩。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  <w:r>
              <w:rPr>
                <w:rFonts w:eastAsia="宋体" w:hAnsi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推进城乡妇女的互动联动，参与武汉妇女“巾帼建功”活动领导小组办公室组织开展的“千岗连万家”等结对帮扶活动。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 w:rsidRPr="00927BB3">
              <w:rPr>
                <w:rFonts w:eastAsia="宋体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67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鼓励引导岗员积极参与“文明城市”创建</w:t>
            </w:r>
            <w:r w:rsidRPr="00F556C0">
              <w:rPr>
                <w:rFonts w:ascii="宋体" w:eastAsia="宋体" w:hAnsi="宋体" w:hint="eastAsia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每年开展公益性活动不少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于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dxa"/>
            <w:vAlign w:val="center"/>
          </w:tcPr>
          <w:p w:rsidR="00A849FD" w:rsidRPr="00927BB3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5</w:t>
            </w: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26"/>
          <w:jc w:val="center"/>
        </w:trPr>
        <w:tc>
          <w:tcPr>
            <w:tcW w:w="1243" w:type="dxa"/>
            <w:vMerge w:val="restart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社会认可成绩显著</w:t>
            </w:r>
          </w:p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近三年，在行业系统的全国官网、公众号或相关媒体上登载了岗位先进事迹材料。</w:t>
            </w:r>
          </w:p>
        </w:tc>
        <w:tc>
          <w:tcPr>
            <w:tcW w:w="894" w:type="dxa"/>
            <w:vAlign w:val="center"/>
          </w:tcPr>
          <w:p w:rsidR="00A849FD" w:rsidRPr="00927BB3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10</w:t>
            </w: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550"/>
          <w:jc w:val="center"/>
        </w:trPr>
        <w:tc>
          <w:tcPr>
            <w:tcW w:w="1243" w:type="dxa"/>
            <w:vMerge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A849FD" w:rsidRDefault="00A849FD" w:rsidP="001D7716">
            <w:pPr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近三年，集体荣获了国家级、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省级、市级荣誉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10</w:t>
            </w: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A849FD" w:rsidTr="001D7716">
        <w:trPr>
          <w:cantSplit/>
          <w:trHeight w:val="427"/>
          <w:jc w:val="center"/>
        </w:trPr>
        <w:tc>
          <w:tcPr>
            <w:tcW w:w="7933" w:type="dxa"/>
            <w:gridSpan w:val="2"/>
            <w:vAlign w:val="center"/>
          </w:tcPr>
          <w:p w:rsidR="00A849FD" w:rsidRDefault="00A849FD" w:rsidP="001D7716">
            <w:pPr>
              <w:spacing w:line="240" w:lineRule="exact"/>
              <w:jc w:val="center"/>
              <w:rPr>
                <w:rFonts w:ascii="宋体" w:eastAsia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1"/>
                <w:szCs w:val="21"/>
              </w:rPr>
              <w:t>总    计</w:t>
            </w:r>
          </w:p>
        </w:tc>
        <w:tc>
          <w:tcPr>
            <w:tcW w:w="894" w:type="dxa"/>
            <w:vAlign w:val="center"/>
          </w:tcPr>
          <w:p w:rsidR="00A849FD" w:rsidRPr="00927BB3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100</w:t>
            </w:r>
            <w:r w:rsidRPr="00927BB3">
              <w:rPr>
                <w:rFonts w:eastAsia="宋体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1056" w:type="dxa"/>
            <w:vAlign w:val="center"/>
          </w:tcPr>
          <w:p w:rsidR="00A849FD" w:rsidRDefault="00A849FD" w:rsidP="001D7716">
            <w:pPr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A849FD" w:rsidRPr="00960381" w:rsidRDefault="00A849FD" w:rsidP="00A849FD"/>
    <w:p w:rsidR="002F6290" w:rsidRDefault="002F6290"/>
    <w:sectPr w:rsidR="002F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8A" w:rsidRDefault="009D678A" w:rsidP="00A849FD">
      <w:r>
        <w:separator/>
      </w:r>
    </w:p>
  </w:endnote>
  <w:endnote w:type="continuationSeparator" w:id="0">
    <w:p w:rsidR="009D678A" w:rsidRDefault="009D678A" w:rsidP="00A8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8A" w:rsidRDefault="009D678A" w:rsidP="00A849FD">
      <w:r>
        <w:separator/>
      </w:r>
    </w:p>
  </w:footnote>
  <w:footnote w:type="continuationSeparator" w:id="0">
    <w:p w:rsidR="009D678A" w:rsidRDefault="009D678A" w:rsidP="00A8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19"/>
    <w:rsid w:val="002F6290"/>
    <w:rsid w:val="00716CAD"/>
    <w:rsid w:val="009D678A"/>
    <w:rsid w:val="00A849FD"/>
    <w:rsid w:val="00FA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5BC6B2-6B52-44F7-9D6C-59A8D6A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FD"/>
    <w:pPr>
      <w:widowControl w:val="0"/>
      <w:jc w:val="both"/>
    </w:pPr>
    <w:rPr>
      <w:rFonts w:ascii="Times New Roman" w:eastAsia="仿宋_GB2312" w:hAnsi="Times New Roman" w:cs="Times New Roman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9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MS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2017-09-01T03:05:00Z</dcterms:created>
  <dcterms:modified xsi:type="dcterms:W3CDTF">2017-09-01T03:05:00Z</dcterms:modified>
</cp:coreProperties>
</file>