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24" w:rsidRPr="007F6E3E" w:rsidRDefault="00830A24" w:rsidP="00830A24">
      <w:pPr>
        <w:spacing w:line="530" w:lineRule="exact"/>
        <w:rPr>
          <w:rFonts w:ascii="黑体" w:eastAsia="黑体" w:hAnsi="黑体"/>
          <w:bCs/>
          <w:sz w:val="30"/>
          <w:szCs w:val="30"/>
        </w:rPr>
      </w:pPr>
      <w:r w:rsidRPr="007F6E3E">
        <w:rPr>
          <w:rFonts w:ascii="黑体" w:eastAsia="黑体" w:hAnsi="黑体" w:hint="eastAsia"/>
          <w:bCs/>
          <w:sz w:val="30"/>
          <w:szCs w:val="30"/>
        </w:rPr>
        <w:t>附件5</w:t>
      </w:r>
    </w:p>
    <w:p w:rsidR="00830A24" w:rsidRPr="007F6E3E" w:rsidRDefault="00830A24" w:rsidP="00830A24">
      <w:pPr>
        <w:spacing w:line="530" w:lineRule="exact"/>
        <w:jc w:val="center"/>
        <w:rPr>
          <w:rFonts w:ascii="仿宋" w:eastAsia="仿宋" w:hAnsi="仿宋"/>
          <w:bCs/>
          <w:szCs w:val="32"/>
        </w:rPr>
      </w:pPr>
      <w:r w:rsidRPr="007F6E3E">
        <w:rPr>
          <w:rFonts w:ascii="仿宋" w:eastAsia="仿宋" w:hAnsi="仿宋"/>
          <w:bCs/>
          <w:szCs w:val="32"/>
        </w:rPr>
        <w:t>五项技能竞赛教学演示评价要素</w:t>
      </w:r>
    </w:p>
    <w:p w:rsidR="00830A24" w:rsidRPr="00D67485" w:rsidRDefault="00830A24" w:rsidP="00830A24">
      <w:pPr>
        <w:spacing w:line="530" w:lineRule="exact"/>
        <w:ind w:firstLine="624"/>
        <w:rPr>
          <w:rFonts w:ascii="仿宋" w:eastAsia="仿宋" w:hAnsi="仿宋"/>
          <w:kern w:val="32"/>
          <w:sz w:val="28"/>
          <w:szCs w:val="28"/>
        </w:rPr>
      </w:pPr>
    </w:p>
    <w:p w:rsidR="00830A24" w:rsidRPr="008F2F18" w:rsidRDefault="00830A24" w:rsidP="00830A24">
      <w:pPr>
        <w:spacing w:line="520" w:lineRule="exact"/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一、教学展示</w:t>
      </w:r>
    </w:p>
    <w:p w:rsidR="00830A24" w:rsidRPr="008F2F18" w:rsidRDefault="00830A24" w:rsidP="00830A24">
      <w:pPr>
        <w:spacing w:line="520" w:lineRule="exact"/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目标与实施：目标明确、具体、科学合理，面向全体、全面发展。把握课堂教学节奏，能主动调控教学过程。</w:t>
      </w:r>
    </w:p>
    <w:p w:rsidR="00830A24" w:rsidRPr="008F2F18" w:rsidRDefault="00830A24" w:rsidP="00830A24">
      <w:pPr>
        <w:spacing w:line="520" w:lineRule="exact"/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教材的理解与处理：准确把握教材的文本价值和教学重、难点。创造性地整合教学内容。</w:t>
      </w:r>
    </w:p>
    <w:p w:rsidR="00830A24" w:rsidRPr="008F2F18" w:rsidRDefault="00830A24" w:rsidP="00830A24">
      <w:pPr>
        <w:spacing w:line="520" w:lineRule="exact"/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教学过程：教学活动设计合理、有序，能体现学生主体作用。教学过程实施能够较好突出重点，突破难点，教学节奏感强，教学过程流畅。</w:t>
      </w:r>
    </w:p>
    <w:p w:rsidR="00830A24" w:rsidRPr="008F2F18" w:rsidRDefault="00830A24" w:rsidP="00830A24">
      <w:pPr>
        <w:spacing w:line="520" w:lineRule="exact"/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教学方法：注重启发式和讨论式教学，能整合各种资源，教学手段运用得当。</w:t>
      </w:r>
    </w:p>
    <w:p w:rsidR="00830A24" w:rsidRPr="008F2F18" w:rsidRDefault="00830A24" w:rsidP="00830A24">
      <w:pPr>
        <w:spacing w:line="520" w:lineRule="exact"/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教学效果：达到预期目标</w:t>
      </w:r>
      <w:r>
        <w:rPr>
          <w:rFonts w:ascii="仿宋" w:eastAsia="仿宋" w:hAnsi="仿宋" w:hint="eastAsia"/>
          <w:kern w:val="32"/>
          <w:sz w:val="30"/>
          <w:szCs w:val="30"/>
        </w:rPr>
        <w:t>，</w:t>
      </w:r>
      <w:r w:rsidRPr="008F2F18">
        <w:rPr>
          <w:rFonts w:ascii="仿宋" w:eastAsia="仿宋" w:hAnsi="仿宋"/>
          <w:kern w:val="32"/>
          <w:sz w:val="30"/>
          <w:szCs w:val="30"/>
        </w:rPr>
        <w:t>注意知识、能力、思想教育统一和谐；合理分配教学时间，有效完成教学各环节任务。</w:t>
      </w:r>
    </w:p>
    <w:p w:rsidR="00830A24" w:rsidRPr="008F2F18" w:rsidRDefault="00830A24" w:rsidP="00830A24">
      <w:pPr>
        <w:spacing w:line="520" w:lineRule="exact"/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二、说课</w:t>
      </w:r>
    </w:p>
    <w:p w:rsidR="00830A24" w:rsidRPr="008F2F18" w:rsidRDefault="00830A24" w:rsidP="00830A24">
      <w:pPr>
        <w:spacing w:line="520" w:lineRule="exact"/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围绕主要内容取舍有度，详略得当；条理清晰，层次分明，逻辑性强。能够对教学展示环节内容进行有效补充，并简要说明这样做的依据。</w:t>
      </w:r>
    </w:p>
    <w:p w:rsidR="00830A24" w:rsidRPr="008F2F18" w:rsidRDefault="00830A24" w:rsidP="00830A24">
      <w:pPr>
        <w:spacing w:line="520" w:lineRule="exact"/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三、现场答辩</w:t>
      </w:r>
    </w:p>
    <w:p w:rsidR="00830A24" w:rsidRDefault="00830A24" w:rsidP="00830A24">
      <w:pPr>
        <w:spacing w:line="520" w:lineRule="exact"/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针对本课教学设计和实施过程问题回答准确，语言流畅精炼，思维清晰层次分明，逻辑性强。对新课改理念理解正确，展现一定的教育教学综合素养。</w:t>
      </w:r>
    </w:p>
    <w:p w:rsidR="00830A24" w:rsidRPr="008F2F18" w:rsidRDefault="00830A24" w:rsidP="00830A24">
      <w:pPr>
        <w:spacing w:line="520" w:lineRule="exact"/>
        <w:ind w:firstLine="624"/>
        <w:rPr>
          <w:rFonts w:ascii="仿宋" w:eastAsia="仿宋" w:hAnsi="仿宋" w:hint="eastAsia"/>
          <w:kern w:val="32"/>
          <w:sz w:val="30"/>
          <w:szCs w:val="30"/>
        </w:rPr>
      </w:pPr>
    </w:p>
    <w:p w:rsidR="0003170F" w:rsidRPr="00830A24" w:rsidRDefault="0003170F"/>
    <w:sectPr w:rsidR="0003170F" w:rsidRPr="00830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70F" w:rsidRDefault="0003170F" w:rsidP="00830A24">
      <w:r>
        <w:separator/>
      </w:r>
    </w:p>
  </w:endnote>
  <w:endnote w:type="continuationSeparator" w:id="1">
    <w:p w:rsidR="0003170F" w:rsidRDefault="0003170F" w:rsidP="00830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70F" w:rsidRDefault="0003170F" w:rsidP="00830A24">
      <w:r>
        <w:separator/>
      </w:r>
    </w:p>
  </w:footnote>
  <w:footnote w:type="continuationSeparator" w:id="1">
    <w:p w:rsidR="0003170F" w:rsidRDefault="0003170F" w:rsidP="00830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A24"/>
    <w:rsid w:val="0003170F"/>
    <w:rsid w:val="0083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2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A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A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A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MS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2017-03-27T01:02:00Z</dcterms:created>
  <dcterms:modified xsi:type="dcterms:W3CDTF">2017-03-27T01:02:00Z</dcterms:modified>
</cp:coreProperties>
</file>